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3B6" w:rsidRDefault="009A53B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A53B6" w:rsidRDefault="009A53B6">
      <w:pPr>
        <w:pStyle w:val="ConsPlusNormal"/>
        <w:outlineLvl w:val="0"/>
      </w:pPr>
    </w:p>
    <w:p w:rsidR="009A53B6" w:rsidRDefault="009A53B6">
      <w:pPr>
        <w:pStyle w:val="ConsPlusTitle"/>
        <w:jc w:val="center"/>
        <w:outlineLvl w:val="0"/>
      </w:pPr>
      <w:r>
        <w:t>РЕГИОНАЛЬНАЯ ЭНЕРГЕТИЧЕСКАЯ КОМИССИЯ СВЕРДЛОВСКОЙ ОБЛАСТИ</w:t>
      </w:r>
    </w:p>
    <w:p w:rsidR="009A53B6" w:rsidRDefault="009A53B6">
      <w:pPr>
        <w:pStyle w:val="ConsPlusTitle"/>
        <w:jc w:val="center"/>
      </w:pPr>
    </w:p>
    <w:p w:rsidR="009A53B6" w:rsidRDefault="009A53B6">
      <w:pPr>
        <w:pStyle w:val="ConsPlusTitle"/>
        <w:jc w:val="center"/>
      </w:pPr>
      <w:r>
        <w:t>ПОСТАНОВЛЕНИЕ</w:t>
      </w:r>
    </w:p>
    <w:p w:rsidR="009A53B6" w:rsidRDefault="009A53B6">
      <w:pPr>
        <w:pStyle w:val="ConsPlusTitle"/>
        <w:jc w:val="center"/>
      </w:pPr>
      <w:r>
        <w:t>от 13 декабря 2016 г. N 182-ПК</w:t>
      </w:r>
    </w:p>
    <w:p w:rsidR="009A53B6" w:rsidRDefault="009A53B6">
      <w:pPr>
        <w:pStyle w:val="ConsPlusTitle"/>
        <w:jc w:val="center"/>
      </w:pPr>
    </w:p>
    <w:p w:rsidR="009A53B6" w:rsidRDefault="009A53B6">
      <w:pPr>
        <w:pStyle w:val="ConsPlusTitle"/>
        <w:jc w:val="center"/>
      </w:pPr>
      <w:r>
        <w:t>О ВНЕСЕНИИ ИЗМЕНЕНИЙ В ОТДЕЛЬНЫЕ ПОСТАНОВЛЕНИЯ</w:t>
      </w:r>
    </w:p>
    <w:p w:rsidR="009A53B6" w:rsidRDefault="009A53B6">
      <w:pPr>
        <w:pStyle w:val="ConsPlusTitle"/>
        <w:jc w:val="center"/>
      </w:pPr>
      <w:r>
        <w:t>РЕГИОНАЛЬНОЙ ЭНЕРГЕТИЧЕСКОЙ КОМИССИИ СВЕРДЛОВСКОЙ ОБЛАСТИ</w:t>
      </w:r>
    </w:p>
    <w:p w:rsidR="009A53B6" w:rsidRDefault="009A53B6">
      <w:pPr>
        <w:pStyle w:val="ConsPlusTitle"/>
        <w:jc w:val="center"/>
      </w:pPr>
      <w:r>
        <w:t>ОБ УСТАНОВЛЕНИИ ТАРИФОВ НА ТЕПЛОНОСИТЕЛЬ И ГОРЯЧУЮ ВОДУ</w:t>
      </w:r>
    </w:p>
    <w:p w:rsidR="009A53B6" w:rsidRDefault="009A53B6">
      <w:pPr>
        <w:pStyle w:val="ConsPlusTitle"/>
        <w:jc w:val="center"/>
      </w:pPr>
      <w:r>
        <w:t>В ОТКРЫТЫХ СИСТЕМАХ ТЕПЛОСНАБЖЕНИЯ (ГОРЯЧЕГО ВОДОСНАБЖЕНИЯ)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22.10.2012 N 1075 "О ценообразовании в сфере теплоснабжения" и </w:t>
      </w:r>
      <w:hyperlink r:id="rId7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13.11.2010 N 1067-УГ "Об утверждении Положения о Региональной энергетической комиссии Свердловской области" ("Областная газета", 2010, 19 ноября, N 412-413) с изменениями, внесенными Указами Губернатора Свердловской области от 20.01.2011 N 31-УГ ("Областная газета", 2011, 26 января, N 18), от 15.09.2011 N 819-УГ ("Областная газета", 2011, 23 сентября, N 349), от 06.09.2012 N 669-УГ ("Областная газета", 2012, 08 сентября, N 357-358), от 22.07.2013 N 388-УГ ("Областная газета", 2013, 26 июля, N 349-350), от 17.02.2014 N 85-УГ ("Областная газета", 2014, 21 февраля, N 32), от 24.11.2014 N 542-УГ ("Областная газета", 2014, 26 ноября, N 218), от 12.05.2015 N 206-УГ ("Областная газета", 2015, 16 мая, N 84), от 10.02.2016 N 50-УГ ("Областная газета", 2016, 17 февраля, N 28) и от 06.12.2016 N 740-УГ ("Областная газета", 2016, 13 декабря, N 232), Региональная энергетическая комиссия Свердловской области постановляет:</w:t>
      </w:r>
    </w:p>
    <w:p w:rsidR="009A53B6" w:rsidRDefault="009A53B6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Тарифы</w:t>
        </w:r>
      </w:hyperlink>
      <w:r>
        <w:t xml:space="preserve"> на теплоноситель, установленные Постановлением Региональной энергетической комиссии Свердловской области от 10.12.2015 N 206-ПК "Об установлении теплоснабжающим организациям Свердловской области долгосрочных тарифов на теплоноситель и (или) горячую воду в открытых системах теплоснабжения (горячего водоснабжения) с использованием метода индексации установленных тарифов на основе долгосрочных параметров регулирования на 2016 - 2018 годы" ("Официальный интернет-портал правовой информации Свердловской области" (www.pravo.gov66.ru), 2015, 17 декабря, N 6644), с изменениями, внесенными Постановлениями Региональной энергетической комиссии Свердловской области от 18.12.2015 N 224-ПК ("Официальный интернет-портал правовой информации Свердловской области" (www.pravo.gov66.ru), 2016, 29 января, N 7137) и от 13.12.2016 N 148-ПК, изменение, изложив указанные тарифы (приложение к Постановлению) в новой редакции </w:t>
      </w:r>
      <w:hyperlink w:anchor="P41" w:history="1">
        <w:r>
          <w:rPr>
            <w:color w:val="0000FF"/>
          </w:rPr>
          <w:t>(прилагается)</w:t>
        </w:r>
      </w:hyperlink>
      <w:r>
        <w:t>.</w:t>
      </w:r>
    </w:p>
    <w:p w:rsidR="009A53B6" w:rsidRDefault="009A53B6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9" w:history="1">
        <w:r>
          <w:rPr>
            <w:color w:val="0000FF"/>
          </w:rPr>
          <w:t>Тарифы</w:t>
        </w:r>
      </w:hyperlink>
      <w:r>
        <w:t xml:space="preserve"> на горячую воду в открытых системах теплоснабжения (горячего водоснабжения), установленные Постановлением Региональной энергетической комиссии Свердловской области от 10.12.2015 N 206-ПК "Об установлении теплоснабжающим организациям Свердловской области долгосрочных тарифов на теплоноситель и (или) горячую воду в открытых системах теплоснабжения (горячего водоснабжения) с использованием метода индексации установленных тарифов на основе долгосрочных параметров регулирования на 2016 - 2018 годы", с изменениями, внесенными Постановлениями Региональной энергетической комиссии Свердловской области от 18.12.2015 N 224-ПК и от 13.12.2016 N 148-ПК, изменение, изложив указанные тарифы (приложение к Постановлению) в новой редакции </w:t>
      </w:r>
      <w:hyperlink w:anchor="P4016" w:history="1">
        <w:r>
          <w:rPr>
            <w:color w:val="0000FF"/>
          </w:rPr>
          <w:t>(прилагается)</w:t>
        </w:r>
      </w:hyperlink>
      <w:r>
        <w:t>.</w:t>
      </w:r>
    </w:p>
    <w:p w:rsidR="009A53B6" w:rsidRDefault="009A53B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Региональной энергетической комиссии Свердловской области от 16.09.2016 N 86-ПК "Об установлении долгосрочных тарифов на теплоноситель с использованием метода индексации установленных тарифов на основе долгосрочных параметров регулирования, поставляемый закрытым акционерным обществом "Каменская теплоснабжающая компания" (город Каменск-Уральский) на территории Городского округа "Город Лесной", на 2016 - 2018 годы" </w:t>
      </w:r>
      <w:r>
        <w:lastRenderedPageBreak/>
        <w:t xml:space="preserve">("Официальный интернет-портал правовой информации Свердловской области" (www.pravo.gov66.ru), 2016, 19 сентября, N 9661), изменение, заменив в </w:t>
      </w:r>
      <w:hyperlink r:id="rId11" w:history="1">
        <w:r>
          <w:rPr>
            <w:color w:val="0000FF"/>
          </w:rPr>
          <w:t>пункте 2</w:t>
        </w:r>
      </w:hyperlink>
      <w:r>
        <w:t xml:space="preserve"> слова "по 31.12.2016 включительно" словами "по 31.12.2018 включительно".</w:t>
      </w:r>
    </w:p>
    <w:p w:rsidR="009A53B6" w:rsidRDefault="009A53B6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2" w:history="1">
        <w:r>
          <w:rPr>
            <w:color w:val="0000FF"/>
          </w:rPr>
          <w:t>Тарифы</w:t>
        </w:r>
      </w:hyperlink>
      <w:r>
        <w:t xml:space="preserve"> на теплоноситель, установленные Постановлением Региональной энергетической комиссии Свердловской области от 16.09.2016 N 86-ПК "Об установлении долгосрочных тарифов на теплоноситель с использованием метода индексации установленных тарифов на основе долгосрочных параметров регулирования, поставляемый закрытым акционерным обществом "Каменская теплоснабжающая компания" (город Каменск-Уральский) на территории Городского округа "Город Лесной", на 2016 - 2018 годы", изменение, изложив указанные тарифы (приложение к Постановлению) в новой редакции </w:t>
      </w:r>
      <w:hyperlink w:anchor="P3827" w:history="1">
        <w:r>
          <w:rPr>
            <w:color w:val="0000FF"/>
          </w:rPr>
          <w:t>(прилагается)</w:t>
        </w:r>
      </w:hyperlink>
      <w:r>
        <w:t>.</w:t>
      </w:r>
    </w:p>
    <w:p w:rsidR="009A53B6" w:rsidRDefault="009A53B6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13" w:history="1">
        <w:r>
          <w:rPr>
            <w:color w:val="0000FF"/>
          </w:rPr>
          <w:t>Тарифы</w:t>
        </w:r>
      </w:hyperlink>
      <w:r>
        <w:t xml:space="preserve"> на теплоноситель, установленные Постановлением Региональной энергетической комиссии Свердловской области от 30.09.2016 N 102-ПК "Об установлении долгосрочных тарифов на теплоноситель с использованием метода индексации установленных тарифов на основе долгосрочных параметров регулирования, поставляемый обществом с ограниченной ответственностью "Теплоснабжающая компания г. Реж" (город Реж) на территории Режевского городского округа, на 2016 - 2018 годы" ("Официальный интернет-портал правовой информации Свердловской области" (www.pravo.gov66.ru), 2016, 5 октября, N 9864), изменение, изложив указанные тарифы (приложение к Постановлению) в новой редакции </w:t>
      </w:r>
      <w:hyperlink w:anchor="P3884" w:history="1">
        <w:r>
          <w:rPr>
            <w:color w:val="0000FF"/>
          </w:rPr>
          <w:t>(прилагается)</w:t>
        </w:r>
      </w:hyperlink>
      <w:r>
        <w:t>.</w:t>
      </w:r>
    </w:p>
    <w:p w:rsidR="009A53B6" w:rsidRDefault="009A53B6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14" w:history="1">
        <w:r>
          <w:rPr>
            <w:color w:val="0000FF"/>
          </w:rPr>
          <w:t>Тарифы</w:t>
        </w:r>
      </w:hyperlink>
      <w:r>
        <w:t xml:space="preserve"> на теплоноситель, установленные Постановлением Региональной энергетической комиссии Свердловской области от 12.10.2016 N 111-ПК "Об установлении долгосрочных тарифов на теплоноситель с использованием метода индексации установленных тарифов на основе долгосрочных параметров регулирования, поставляемый муниципальным унитарным предприятием "Жилищно-коммунальное хозяйство" муниципального образования рабочий поселок Атиг (рабочий поселок Атиг)" ("Официальный интернет-портал правовой информации Свердловской области" (www.pravo.gov66.ru), 2016, 18 октября, N 9975), изменение, изложив указанные тарифы (приложение к Постановлению) в новой редакции </w:t>
      </w:r>
      <w:hyperlink w:anchor="P3950" w:history="1">
        <w:r>
          <w:rPr>
            <w:color w:val="0000FF"/>
          </w:rPr>
          <w:t>(прилагается)</w:t>
        </w:r>
      </w:hyperlink>
      <w:r>
        <w:t>.</w:t>
      </w:r>
    </w:p>
    <w:p w:rsidR="009A53B6" w:rsidRDefault="009A53B6">
      <w:pPr>
        <w:pStyle w:val="ConsPlusNormal"/>
        <w:spacing w:before="220"/>
        <w:ind w:firstLine="540"/>
        <w:jc w:val="both"/>
      </w:pPr>
      <w:r>
        <w:t>7. Контроль за исполнением настоящего Постановления возложить на заместителя председателя Региональной энергетической комиссии Свердловской области М.Б. Соболя.</w:t>
      </w:r>
    </w:p>
    <w:p w:rsidR="009A53B6" w:rsidRDefault="009A53B6">
      <w:pPr>
        <w:pStyle w:val="ConsPlusNormal"/>
        <w:spacing w:before="220"/>
        <w:ind w:firstLine="540"/>
        <w:jc w:val="both"/>
      </w:pPr>
      <w:r>
        <w:t>8. Настоящее Постановление вступает в силу с 01.01.2017.</w:t>
      </w:r>
    </w:p>
    <w:p w:rsidR="009A53B6" w:rsidRDefault="009A53B6">
      <w:pPr>
        <w:pStyle w:val="ConsPlusNormal"/>
        <w:spacing w:before="220"/>
        <w:ind w:firstLine="540"/>
        <w:jc w:val="both"/>
      </w:pPr>
      <w:r>
        <w:t>9. Настоящее Постановление опубликовать в установленном порядке.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  <w:jc w:val="right"/>
      </w:pPr>
      <w:r>
        <w:t>Председатель</w:t>
      </w:r>
    </w:p>
    <w:p w:rsidR="009A53B6" w:rsidRDefault="009A53B6">
      <w:pPr>
        <w:pStyle w:val="ConsPlusNormal"/>
        <w:jc w:val="right"/>
      </w:pPr>
      <w:r>
        <w:t>Региональной энергетической комиссии</w:t>
      </w:r>
    </w:p>
    <w:p w:rsidR="009A53B6" w:rsidRDefault="009A53B6">
      <w:pPr>
        <w:pStyle w:val="ConsPlusNormal"/>
        <w:jc w:val="right"/>
      </w:pPr>
      <w:r>
        <w:t>Свердловской области</w:t>
      </w:r>
    </w:p>
    <w:p w:rsidR="009A53B6" w:rsidRDefault="009A53B6">
      <w:pPr>
        <w:pStyle w:val="ConsPlusNormal"/>
        <w:jc w:val="right"/>
      </w:pPr>
      <w:r>
        <w:t>В.В.ГРИШАНОВ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sectPr w:rsidR="009A53B6" w:rsidSect="00C269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53B6" w:rsidRDefault="009A53B6">
      <w:pPr>
        <w:pStyle w:val="ConsPlusNormal"/>
        <w:jc w:val="right"/>
        <w:outlineLvl w:val="0"/>
      </w:pPr>
      <w:r>
        <w:lastRenderedPageBreak/>
        <w:t>Приложение</w:t>
      </w:r>
    </w:p>
    <w:p w:rsidR="009A53B6" w:rsidRDefault="009A53B6">
      <w:pPr>
        <w:pStyle w:val="ConsPlusNormal"/>
        <w:jc w:val="right"/>
      </w:pPr>
      <w:r>
        <w:t>к Постановлению</w:t>
      </w:r>
    </w:p>
    <w:p w:rsidR="009A53B6" w:rsidRDefault="009A53B6">
      <w:pPr>
        <w:pStyle w:val="ConsPlusNormal"/>
        <w:jc w:val="right"/>
      </w:pPr>
      <w:r>
        <w:t>РЭК Свердловской области</w:t>
      </w:r>
    </w:p>
    <w:p w:rsidR="009A53B6" w:rsidRDefault="009A53B6">
      <w:pPr>
        <w:pStyle w:val="ConsPlusNormal"/>
        <w:jc w:val="right"/>
      </w:pPr>
      <w:r>
        <w:t>от 13 декабря 2016 г. N 182-ПК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  <w:jc w:val="right"/>
      </w:pPr>
      <w:r>
        <w:t>"Приложение</w:t>
      </w:r>
    </w:p>
    <w:p w:rsidR="009A53B6" w:rsidRDefault="009A53B6">
      <w:pPr>
        <w:pStyle w:val="ConsPlusNormal"/>
        <w:jc w:val="right"/>
      </w:pPr>
      <w:r>
        <w:t>к Постановлению</w:t>
      </w:r>
    </w:p>
    <w:p w:rsidR="009A53B6" w:rsidRDefault="009A53B6">
      <w:pPr>
        <w:pStyle w:val="ConsPlusNormal"/>
        <w:jc w:val="right"/>
      </w:pPr>
      <w:r>
        <w:t>РЭК Свердловской области</w:t>
      </w:r>
    </w:p>
    <w:p w:rsidR="009A53B6" w:rsidRDefault="009A53B6">
      <w:pPr>
        <w:pStyle w:val="ConsPlusNormal"/>
        <w:jc w:val="right"/>
      </w:pPr>
      <w:r>
        <w:t>от 10 декабря 2015 г. N 206-ПК</w:t>
      </w:r>
    </w:p>
    <w:p w:rsidR="009A53B6" w:rsidRDefault="009A53B6">
      <w:pPr>
        <w:pStyle w:val="ConsPlusNormal"/>
      </w:pPr>
    </w:p>
    <w:p w:rsidR="009A53B6" w:rsidRDefault="009A53B6">
      <w:pPr>
        <w:pStyle w:val="ConsPlusTitle"/>
        <w:jc w:val="center"/>
      </w:pPr>
      <w:bookmarkStart w:id="0" w:name="P41"/>
      <w:bookmarkEnd w:id="0"/>
      <w:r>
        <w:t>ТАРИФЫ</w:t>
      </w:r>
    </w:p>
    <w:p w:rsidR="009A53B6" w:rsidRDefault="009A53B6">
      <w:pPr>
        <w:pStyle w:val="ConsPlusTitle"/>
        <w:jc w:val="center"/>
      </w:pPr>
      <w:r>
        <w:t>НА ТЕПЛОНОСИТЕЛЬ</w:t>
      </w:r>
    </w:p>
    <w:p w:rsidR="009A53B6" w:rsidRDefault="009A53B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458"/>
        <w:gridCol w:w="2381"/>
        <w:gridCol w:w="3685"/>
        <w:gridCol w:w="1644"/>
        <w:gridCol w:w="1644"/>
      </w:tblGrid>
      <w:tr w:rsidR="009A53B6">
        <w:tc>
          <w:tcPr>
            <w:tcW w:w="794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381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3685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Период действия тарифа</w:t>
            </w:r>
          </w:p>
        </w:tc>
        <w:tc>
          <w:tcPr>
            <w:tcW w:w="328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теплоносителя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  <w:vMerge/>
          </w:tcPr>
          <w:p w:rsidR="009A53B6" w:rsidRDefault="009A53B6"/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пар</w:t>
            </w:r>
          </w:p>
        </w:tc>
      </w:tr>
      <w:tr w:rsidR="009A53B6">
        <w:tc>
          <w:tcPr>
            <w:tcW w:w="794" w:type="dxa"/>
          </w:tcPr>
          <w:p w:rsidR="009A53B6" w:rsidRDefault="009A53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9A53B6" w:rsidRDefault="009A53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9A53B6" w:rsidRDefault="009A53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9A53B6" w:rsidRDefault="009A53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9A53B6" w:rsidRDefault="009A53B6">
            <w:pPr>
              <w:pStyle w:val="ConsPlusNormal"/>
              <w:jc w:val="center"/>
            </w:pPr>
            <w:r>
              <w:t>6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Муниципальное образование город Алапаевск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Закрытое акционерное общество "Теплоэнергетический комплекс Уральского региона"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22,63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24,28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22,63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24,28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Арамильский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"Арамильский авиационный ремонтный завод" (город Арамиль)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30,25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32,33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33,02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30,25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32,33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33,02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"Арамиль-Тепло" (город Арамиль)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20,81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22,59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23,48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20,81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22,59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23,48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Артемовский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Муниципальное унитарное предприятие Артемовского </w:t>
            </w:r>
            <w:r>
              <w:lastRenderedPageBreak/>
              <w:t>городского округа "Прогресс" (город Артемовский)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21,25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22,74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23,38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24,52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21,25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22,74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23,38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24,52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"Облкоммунэнерго"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30,11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28,64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30,46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30,58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30,46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33,20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32,39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30,11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28,64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30,46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30,58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30,46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33,20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32,39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Артинский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"Облкоммунэнерго"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24,79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29,97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24,79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29,97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Асбестовский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казенное предприятие "Энергокомплекс" Асбестовского городского округа (поселок Белокаменный)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21,67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24,21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24,85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25,08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21,67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24,21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24,85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25,08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"Горэнерго" Муниципального образования г. Асбест (город Асбест)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24,51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24,51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"Энергоуправление" (город Асбест)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44,21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59,50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45,55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44,21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59,50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45,55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Ачитский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жилищно-коммунального хозяйства Ачитского городского округа (поселок Ачит)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22,67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22,67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Баженовское сельское поселение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7,02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7,02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Байкаловское сельское поселение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32,46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32,46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Березовский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Березовское муниципальное унитарное предприятие "Березовские тепловые сети" (город Березовский)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75,51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79,73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83,10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85,56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75,51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79,73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83,10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85,56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Общество с ограниченной ответственностью Управляющая </w:t>
            </w:r>
            <w:r>
              <w:lastRenderedPageBreak/>
              <w:t>компания "Дом-сервис" (поселок Кедровка)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50,50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53,72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57,59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50,50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53,72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57,59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Открытое акционерное общество "Березовский механический завод" (поселок Первомайский)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87,60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97,22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96,72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96,72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101,46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87,60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97,22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96,72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96,72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101,46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"НЛМК - Урал" (город Ревда)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26,22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29,59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29,95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30,48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30,72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30,54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30,85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26,22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29,59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29,95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30,48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30,72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30,54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30,85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Бисертский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29,02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39,37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39,37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29,02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39,37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39,37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Богданович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Богдановичское открытое акционерное общество по производству огнеупорных материалов (город Богданович)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33,82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37,11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35,94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36,31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35,94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36,31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36,57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37,41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37,27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33,82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37,11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35,94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36,31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35,94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36,31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36,57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37,41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37,27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Открытое акционерное общество "Богдановичская генерирующая компания" (город Богданович)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32,20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36,33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37,79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38,06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32,20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36,33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37,79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38,06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Верхнесалдинский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"Корпорация ВСМПО-АВИСМА" (город Верхняя Салда)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15,29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15,98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15,29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15,98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Верхний Тагил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"Интер РАО - Электрогенерация" (город Москва)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Верхняя Пышма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"Уралэлектромедь" (город Верхняя Пышма)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17,89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20,11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17,89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20,11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"Управление тепловыми сетями" (город Верхняя Пышма)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20,20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20,20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"УЭМ-ТЕПЛОСЕТИ" (город Верхняя Пышма)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17,89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20,11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"Екатеринбургский завод по обработке цветных металлов"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18,63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18,63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19,08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19,82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18,63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18,63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19,08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19,82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20,58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Открытое акционерное общество "Уралредмет" (город Верхняя </w:t>
            </w:r>
            <w:r>
              <w:lastRenderedPageBreak/>
              <w:t>Пышма)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18,39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19,39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19,78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18,39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19,39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19,78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Горноуральский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45,22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45,22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муниципальное образование "город Екатеринбург"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"Научно-производственное предприятие "Старт" им. А.И. Яскина"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74,13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78,44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79,18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82,42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74,13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78,44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79,18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82,42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"Свердловский научно-исследовательский институт химического машиностроения"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42,48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43,04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"Уральский завод гражданской авиации"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33,83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35,91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33,83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35,91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"Уральское производственное предприятие "Вектор"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32,45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31,62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34,29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33,38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35,45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34,55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37,15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36,19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32,45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31,62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34,29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33,38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35,45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34,55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37,15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36,19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"ЭнергоГенерирующая Компания"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Закрытое акционерное общество "ТеплоСетевая Компания"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Закрытое акционерное общество Межотраслевой концерн "Уралметпром"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25,38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107,66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28,45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115,90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115,90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139,13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29,04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124,68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25,38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107,66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28,45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115,90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115,90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139,13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29,04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124,68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"Екатеринбургэнерго"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48,76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48,76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"ЛСР. Строительство-Урал"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39,71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39,71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"РТИ-Энерго"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15,67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20,85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17,51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15,67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20,85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17,51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"Солнечное тепло"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57,90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63,84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68,85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67,01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57,90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63,84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68,85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67,01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"Территориальная сетевая организация "РТИ-Энергосервис"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15,67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17,51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"Топливно-энергетический комплекс "Чкаловский"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17,05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18,99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"Управляющая компания "Мастер"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"Химмаш Энерго"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32,27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43,02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32,27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43,02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"Хладокомбинат N 3"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56,42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57,75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64,78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65,98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67,82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69,37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66,62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67,99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56,42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57,75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64,78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65,98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67,82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69,37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66,62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67,99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"Энергоснабжающая компания"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"Юг-</w:t>
            </w:r>
            <w:r>
              <w:lastRenderedPageBreak/>
              <w:t>Энергосервис"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34,72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34,72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38,20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40,06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40,24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40,45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34,72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34,72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38,20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40,06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40,24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40,45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"Завод керамических изделий"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20,68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22,64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22,46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20,68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22,64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22,46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Открытое акционерное общество "Свердловский инструментальный завод"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126,32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152,44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156,26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151,94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126,32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152,44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156,26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151,94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Открытое акционерное общество "Свердловский комбинат хлебопродуктов"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"Машиностроительный завод имени М.И. Калинина, г. Екатеринбург"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50,18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56,35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50,18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56,35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 xml:space="preserve">Тариф на теплоноситель, поставляемый теплоснабжающей организацией в микрорайон Кольцово и объединенную централизованную систему теплоснабжения муниципального образования "город Екатеринбург", определенную в соответствии со </w:t>
            </w:r>
            <w:hyperlink r:id="rId15" w:history="1">
              <w:r>
                <w:rPr>
                  <w:color w:val="0000FF"/>
                </w:rPr>
                <w:t>схемой</w:t>
              </w:r>
            </w:hyperlink>
            <w:r>
              <w:t xml:space="preserve"> теплоснабжения муниципального образования "город Екатеринбург" до 2030 года, утвержденной Приказом Минэнерго России от 10.01.2014 N 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45,38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51,00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53,68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53,25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 xml:space="preserve">Тариф на теплоноситель, поставляемый потребителям в микрорайон Кольцово и объединенную централизованную систему теплоснабжения муниципального образования "город Екатеринбург", определенную в соответствии со </w:t>
            </w:r>
            <w:hyperlink r:id="rId16" w:history="1">
              <w:r>
                <w:rPr>
                  <w:color w:val="0000FF"/>
                </w:rPr>
                <w:t>схемой</w:t>
              </w:r>
            </w:hyperlink>
            <w:r>
              <w:t xml:space="preserve"> теплоснабжения муниципального образования "город Екатеринбург" до 2030 года, утвержденной Приказом Минэнерго России от 10.01.2014 N 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45,38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51,00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53,68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53,25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Уральский технический институт связи и информатики (филиал) ФГБОУ ВО "Сибирский государственный университет телекоммуникаций и информатики" в г. Екатеринбурге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50,60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53,87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52,14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52,14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55,83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50,60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53,87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52,14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52,14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55,83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Федеральное государственное унитарное предприятие "Уральский электромеханический завод"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35,69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39,64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39,64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41,93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35,69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39,64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39,64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41,93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Заречный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городского округа Заречный "Теплоцентраль" (город Заречный)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31,31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32,31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31,31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32,31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Муниципальное образование город Ирбит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Акционерное общество "Регионгаз-инвест" (город </w:t>
            </w:r>
            <w:r>
              <w:lastRenderedPageBreak/>
              <w:t>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22,59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22,59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Открытое акционерное общество "Ирбитский химико-фармацевтический завод" (город Ирбит)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21,29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22,39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22,57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21,29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22,39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22,57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Ирбитское муниципальное образование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40,23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40,23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 Каменск-Уральский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"Каменск-Уральский литейный завод" (город Каменск-Уральский)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11,44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11,44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"Сибирско-Уральская Алюминиевая компания" филиал "Уральский Алюминиевый Завод Сибирско-Уральской Алюминиевой компании" (город Каменск-Уральский)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14,24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18,72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15,04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19,07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15,87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20,49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18,72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19,07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20,49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Открытое акционерное общество "Каменск-Уральский металлургический завод" (город Каменск-Уральский)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18,72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19,07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20,49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"Синарская ТЭЦ" (город Каменск-Уральский)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18,08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22,19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21,32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18,08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20,69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22,19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21,32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Федеральное государственное унитарное предприятие "Производственное объединение "Октябрь" (город Каменск-Уральский)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18,41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19,52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18,41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19,52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Качканарский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"Качканарская Теплоснабжающая Компания" (город Качканар)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"ЕВРАЗ Качканарский горно-обогатительный комбинат" (город Качканар)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Кировградский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"Кировградский завод твердых сплавов" (город Кировград)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18,47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19,71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18,83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20,41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21,05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20,38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18,47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19,71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18,83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20,41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21,05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20,38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32,63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32,63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"Уралэлектромедь" (город Верхняя Пышма)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10,54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10,88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11,74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11,75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10,54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10,88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11,74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11,75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Краснотурьинск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Муниципальное унитарное предприятие "Управление коммунальным комплексом" </w:t>
            </w:r>
            <w:r>
              <w:lastRenderedPageBreak/>
              <w:t>(город Краснотурьинск)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11,07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11,07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"Сибирско-Уральская Алюминиевая компания" Филиал "Богословский Алюминиевый Завод Сибирско-Уральской Алюминиевой компании" (город Краснотурьинск)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13,00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10,36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14,62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10,36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10,98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15,06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13,00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10,36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14,62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10,36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10,98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15,06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Красноуральск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"Красноуральская ТеплоСетевая Компания" (город Красноуральск)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26,84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25,51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26,84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25,51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Красноуфимск</w:t>
            </w:r>
          </w:p>
        </w:tc>
      </w:tr>
      <w:tr w:rsidR="009A53B6">
        <w:tc>
          <w:tcPr>
            <w:tcW w:w="794" w:type="dxa"/>
          </w:tcPr>
          <w:p w:rsidR="009A53B6" w:rsidRDefault="009A53B6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bookmarkStart w:id="1" w:name="P2150"/>
            <w:bookmarkEnd w:id="1"/>
            <w:r>
              <w:t>72.1.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СТ: котельная N 2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8,53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9,38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10,32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9,91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8,53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9,38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10,32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9,91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72.2.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СТ: за исключением указанного в </w:t>
            </w:r>
            <w:hyperlink w:anchor="P2150" w:history="1">
              <w:r>
                <w:rPr>
                  <w:color w:val="0000FF"/>
                </w:rPr>
                <w:t>пп. 72.1</w:t>
              </w:r>
            </w:hyperlink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31,74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33,38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31,74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33,38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36,01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Муниципальное унитарное предприятие "Тепловые сети </w:t>
            </w:r>
            <w:r>
              <w:lastRenderedPageBreak/>
              <w:t>город Красноуфимск" (город Красноуфимск)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30,69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33,36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30,69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33,36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"Город Лесной"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Федеральное государственное унитарное предприятие "Комбинат "Электрохимприбор" (город Лесной)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9,91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12,04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18,50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17,32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17,32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16,93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9,91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12,04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18,50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17,32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17,32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16,93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Махневское муниципальное образование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"Теплосистемы" Махневского муниципального образования (поселок городского типа Махнево)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13,10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14,78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14,58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13,10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14,78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14,58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Михайловское муниципальное образование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12,43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12,97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14,83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12,43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12,97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14,83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"Тепловые сети г. Михайловск" (город Михайловск)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12,47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13,58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Невьянский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26,51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26,93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26,51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26,93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"Калиновский химический завод" (поселок Калиново)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18,46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19,26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19,55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21,92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21,19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21,50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18,46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19,26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19,55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21,92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21,19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21,50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Нижнесергинское городское поселение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35,07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35,07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36,23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35,07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35,07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36,23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"Энергоресурс г. Нижние Серги" (город Нижние Серги)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33,19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34,29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33,20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33,20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37,60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33,19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34,29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33,20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33,20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37,60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Нижнетуринский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10,35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городское поселение Верхние Серги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Открытое акционерное общество "Уралбурмаш" (поселок Верхние Серги)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17,78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17,78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 Нижний Тагил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"Научно-производственная корпорация "Уралвагонзавод" имени Ф.Э. Дзержинского" (город Нижний Тагил)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5,75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6,12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6,39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6,54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5,75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6,12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6,39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6,54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"Химический завод "Планта" (город Нижний Тагил)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Государственное автономное медицинское учреждение Свердловской области "Областной специализированный центр медицинской реабилитации "Санаторий Руш" (город Нижний Тагил)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15,71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15,71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Нижнетагильское муниципальное унитарное предприятие </w:t>
            </w:r>
            <w:r>
              <w:lastRenderedPageBreak/>
              <w:t>"Горэнерго" (город Нижний Тагил)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14,81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15,89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14,81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15,89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Открытое акционерное общество "ЕВРАЗ Нижнетагильский металлургический комбинат" (город Нижний Тагил)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6,17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6,25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6,55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6,65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6,17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6,25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6,55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6,65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Нижняя Салда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Федеральное государственное унитарное предприятие "Научно-исследовательский институт машиностроения" (город Нижняя Салда)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9,09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Новолялинский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"Облкоммунэнерго"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30,07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30,07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Новоуральский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"Уральский электрохимический комбинат" (город Новоуральск)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26,32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16,01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16,41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16,59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26,32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16,01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16,41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16,59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Муниципальное унитарное предприятие Новоуральского городского округа "Водогрейная </w:t>
            </w:r>
            <w:r>
              <w:lastRenderedPageBreak/>
              <w:t>котельная" (город Новоуральск)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60,40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65,67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104,21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69,18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60,40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65,67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104,21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69,18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"Промэнергосеть" (город Новоуральск)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31,06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16,97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32,63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18,89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29,88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34,87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19,58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Пелым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"Облкоммунэнерго"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39,60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44,69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45,42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46,57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39,60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44,69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45,42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46,57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Первоуральск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"Свердловская теплоснабжающая компания"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18,54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22,28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18,54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22,28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Открытое акционерное общество "Первоуральский динасовый завод" (город Первоуральск)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8,72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9,78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8,72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9,78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Открытое акционерное общество "Первоуральский новотрубный завод" (город Первоуральск)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17,92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18,56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18,56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21,15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20,30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17,92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18,56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18,56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21,15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20,30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Первоуральское муниципальное унитарное предприятие "Производственное жилищно-коммунальное управление поселка Динас" (город Первоуральск)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13,32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12,96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13,32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12,96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19,47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19,47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21,49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20,35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19,47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19,47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21,49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20,35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Полевской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Полевского городского округа "Жилищно-коммунальное хозяйство "Полевское" (город Полевской)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13,35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14,63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Открытое акционерное общество "Полевская коммунальная компания" (город Полевской)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"Северский трубный завод" (город Полевской)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22,22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23,09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24,40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24,84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22,22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23,09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24,40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18,12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24,84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"Новая Энергетика"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13,35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14,63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13,35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14,63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Пышминский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35,96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35,96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Муниципальное унитарное </w:t>
            </w:r>
            <w:r>
              <w:lastRenderedPageBreak/>
              <w:t>предприятие Пышминского городского округа "Аварийно-восстановительная служба" (рабочий поселок Пышма)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23,75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23,75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01.0.2017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23,38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23,38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26,51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жилищно-коммунального хозяйства "Трифоновское" (рабочий поселок Пышма)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9,03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10,95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15,89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11,03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9,03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10,95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15,89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11,03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Ревда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Общество с ограниченной ответственностью "Теплоснабжающая компания" </w:t>
            </w:r>
            <w:r>
              <w:lastRenderedPageBreak/>
              <w:t>(город Ревда)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64,16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64,16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Режевской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Режевского городского округа "РежПром" (город Реж)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35,24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33,49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35,24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Рефтинский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Объединенное Предприятие "Рефтинское" городского округа Рефтинский (поселок Рефтинский)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8,37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"Энел Россия" (город Москва) - филиал Рефтинская ГРЭС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26,86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29,71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8,37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30,19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30,76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26,86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29,71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8,37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30,19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30,76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Североуральский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"Комэнергоресурс" (город Североуральск)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30,80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30,80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32,92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35,17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35,48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35,48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30,80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30,80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32,92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32,92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35,17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35,48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35,48</w:t>
            </w: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Серовский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"Вертикаль"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32,14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"Надеждинский металлургический завод" (город Серов)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13,29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13,29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14,22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15,10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Акционерное общество "Серовский завод ферросплавов" </w:t>
            </w:r>
            <w:r>
              <w:lastRenderedPageBreak/>
              <w:t>(город Серов)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10,26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10,76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"Вторая генерирующая компания оптового рынка электроэнергии" Филиал ПАО "ОГК-2" - Серовская ГРЭС (город Серов)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11,33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11,33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11,77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Староуткинск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"Облкоммунэнерго"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33,98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34,38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35,62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33,98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34,38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35,62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Среднеуральск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"Энел Россия" (город Москва) - филиал Среднеуральская ГРЭС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54,73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59,72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60,19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58,16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54,73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59,72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15,82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60,19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58,16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"Теплопрогресс" (город Среднеуральск)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64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164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164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15,07</w:t>
            </w:r>
          </w:p>
        </w:tc>
        <w:tc>
          <w:tcPr>
            <w:tcW w:w="164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Сухой Лог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"Жилкомсервис-СЛ" (город Сухой Лог)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36,89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36,89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40,70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Сысертский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"Кольцовский комбикормовый завод" (поселок Большой Исток)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18,96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32,69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28,37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18,96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32,69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31,68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28,37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Открытое акционерное общество "Большеистокское ремонтно-техническое предприятие с базой </w:t>
            </w:r>
            <w:r>
              <w:lastRenderedPageBreak/>
              <w:t>снабжения" (поселок Большой Исток)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32,75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35,04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28,42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34,50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32,75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33,73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35,04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Публичное акционерное общество "Ключевский завод ферросплавов" (поселок Двуреченск)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18,83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18,83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19,66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Тавдинский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Туринский городской округ</w:t>
            </w: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31,40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32,30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3458" w:type="dxa"/>
            <w:vMerge w:val="restart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жилищно-коммунального хозяйства "Тепло-энерго цех N 1" (город Туринск)</w:t>
            </w:r>
          </w:p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27,98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28,56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9354" w:type="dxa"/>
            <w:gridSpan w:val="4"/>
          </w:tcPr>
          <w:p w:rsidR="009A53B6" w:rsidRDefault="009A53B6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27,98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28,56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30,34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794" w:type="dxa"/>
            <w:vMerge/>
          </w:tcPr>
          <w:p w:rsidR="009A53B6" w:rsidRDefault="009A53B6"/>
        </w:tc>
        <w:tc>
          <w:tcPr>
            <w:tcW w:w="3458" w:type="dxa"/>
            <w:vMerge/>
          </w:tcPr>
          <w:p w:rsidR="009A53B6" w:rsidRDefault="009A53B6"/>
        </w:tc>
        <w:tc>
          <w:tcPr>
            <w:tcW w:w="2381" w:type="dxa"/>
            <w:vMerge/>
          </w:tcPr>
          <w:p w:rsidR="009A53B6" w:rsidRDefault="009A53B6"/>
        </w:tc>
        <w:tc>
          <w:tcPr>
            <w:tcW w:w="3685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31,55</w:t>
            </w:r>
          </w:p>
        </w:tc>
        <w:tc>
          <w:tcPr>
            <w:tcW w:w="1644" w:type="dxa"/>
            <w:vAlign w:val="center"/>
          </w:tcPr>
          <w:p w:rsidR="009A53B6" w:rsidRDefault="009A53B6">
            <w:pPr>
              <w:pStyle w:val="ConsPlusNormal"/>
            </w:pPr>
          </w:p>
        </w:tc>
      </w:tr>
    </w:tbl>
    <w:p w:rsidR="009A53B6" w:rsidRDefault="009A53B6">
      <w:pPr>
        <w:sectPr w:rsidR="009A53B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  <w:ind w:firstLine="540"/>
        <w:jc w:val="both"/>
      </w:pPr>
      <w:r>
        <w:t>Примечание:</w:t>
      </w:r>
    </w:p>
    <w:p w:rsidR="009A53B6" w:rsidRDefault="009A53B6">
      <w:pPr>
        <w:pStyle w:val="ConsPlusNormal"/>
        <w:spacing w:before="220"/>
        <w:ind w:firstLine="540"/>
        <w:jc w:val="both"/>
      </w:pPr>
      <w:r>
        <w:t>1. Тарифы указаны без учета налога на добавленную стоимость.</w:t>
      </w:r>
    </w:p>
    <w:p w:rsidR="009A53B6" w:rsidRDefault="009A53B6">
      <w:pPr>
        <w:pStyle w:val="ConsPlusNormal"/>
        <w:spacing w:before="220"/>
        <w:ind w:firstLine="540"/>
        <w:jc w:val="both"/>
      </w:pPr>
      <w:bookmarkStart w:id="2" w:name="P3811"/>
      <w:bookmarkEnd w:id="2"/>
      <w:r>
        <w:t xml:space="preserve">2.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  <w:jc w:val="right"/>
        <w:outlineLvl w:val="0"/>
      </w:pPr>
      <w:r>
        <w:t>Приложение</w:t>
      </w:r>
    </w:p>
    <w:p w:rsidR="009A53B6" w:rsidRDefault="009A53B6">
      <w:pPr>
        <w:pStyle w:val="ConsPlusNormal"/>
        <w:jc w:val="right"/>
      </w:pPr>
      <w:r>
        <w:t>к Постановлению</w:t>
      </w:r>
    </w:p>
    <w:p w:rsidR="009A53B6" w:rsidRDefault="009A53B6">
      <w:pPr>
        <w:pStyle w:val="ConsPlusNormal"/>
        <w:jc w:val="right"/>
      </w:pPr>
      <w:r>
        <w:t>РЭК Свердловской области</w:t>
      </w:r>
    </w:p>
    <w:p w:rsidR="009A53B6" w:rsidRDefault="009A53B6">
      <w:pPr>
        <w:pStyle w:val="ConsPlusNormal"/>
        <w:jc w:val="right"/>
      </w:pPr>
      <w:r>
        <w:t>от 13 декабря 2016 г. N 182-ПК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  <w:jc w:val="right"/>
      </w:pPr>
      <w:r>
        <w:t>"Приложение</w:t>
      </w:r>
    </w:p>
    <w:p w:rsidR="009A53B6" w:rsidRDefault="009A53B6">
      <w:pPr>
        <w:pStyle w:val="ConsPlusNormal"/>
        <w:jc w:val="right"/>
      </w:pPr>
      <w:r>
        <w:t>к Постановлению</w:t>
      </w:r>
    </w:p>
    <w:p w:rsidR="009A53B6" w:rsidRDefault="009A53B6">
      <w:pPr>
        <w:pStyle w:val="ConsPlusNormal"/>
        <w:jc w:val="right"/>
      </w:pPr>
      <w:r>
        <w:t>РЭК Свердловской области</w:t>
      </w:r>
    </w:p>
    <w:p w:rsidR="009A53B6" w:rsidRDefault="009A53B6">
      <w:pPr>
        <w:pStyle w:val="ConsPlusNormal"/>
        <w:jc w:val="right"/>
      </w:pPr>
      <w:r>
        <w:t>от 16 сентября 2016 г. N 86-ПК</w:t>
      </w:r>
    </w:p>
    <w:p w:rsidR="009A53B6" w:rsidRDefault="009A53B6">
      <w:pPr>
        <w:pStyle w:val="ConsPlusNormal"/>
      </w:pPr>
    </w:p>
    <w:p w:rsidR="009A53B6" w:rsidRDefault="009A53B6">
      <w:pPr>
        <w:pStyle w:val="ConsPlusTitle"/>
        <w:jc w:val="center"/>
      </w:pPr>
      <w:bookmarkStart w:id="3" w:name="P3827"/>
      <w:bookmarkEnd w:id="3"/>
      <w:r>
        <w:t>ТАРИФЫ</w:t>
      </w:r>
    </w:p>
    <w:p w:rsidR="009A53B6" w:rsidRDefault="009A53B6">
      <w:pPr>
        <w:pStyle w:val="ConsPlusTitle"/>
        <w:jc w:val="center"/>
      </w:pPr>
      <w:r>
        <w:t>НА ТЕПЛОНОСИТЕЛЬ</w:t>
      </w:r>
    </w:p>
    <w:p w:rsidR="009A53B6" w:rsidRDefault="009A53B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1984"/>
        <w:gridCol w:w="1191"/>
        <w:gridCol w:w="1191"/>
        <w:gridCol w:w="1134"/>
        <w:gridCol w:w="1134"/>
        <w:gridCol w:w="1134"/>
        <w:gridCol w:w="1134"/>
      </w:tblGrid>
      <w:tr w:rsidR="009A53B6">
        <w:tc>
          <w:tcPr>
            <w:tcW w:w="680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2382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Со дня вступления в законную силу по 30.06.2017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</w:tr>
      <w:tr w:rsidR="009A53B6">
        <w:tc>
          <w:tcPr>
            <w:tcW w:w="680" w:type="dxa"/>
            <w:vMerge/>
          </w:tcPr>
          <w:p w:rsidR="009A53B6" w:rsidRDefault="009A53B6"/>
        </w:tc>
        <w:tc>
          <w:tcPr>
            <w:tcW w:w="3969" w:type="dxa"/>
            <w:vMerge/>
          </w:tcPr>
          <w:p w:rsidR="009A53B6" w:rsidRDefault="009A53B6"/>
        </w:tc>
        <w:tc>
          <w:tcPr>
            <w:tcW w:w="1984" w:type="dxa"/>
            <w:vMerge/>
          </w:tcPr>
          <w:p w:rsidR="009A53B6" w:rsidRDefault="009A53B6"/>
        </w:tc>
        <w:tc>
          <w:tcPr>
            <w:tcW w:w="2382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теплоносителя</w:t>
            </w:r>
          </w:p>
        </w:tc>
      </w:tr>
      <w:tr w:rsidR="009A53B6">
        <w:tc>
          <w:tcPr>
            <w:tcW w:w="680" w:type="dxa"/>
            <w:vMerge/>
          </w:tcPr>
          <w:p w:rsidR="009A53B6" w:rsidRDefault="009A53B6"/>
        </w:tc>
        <w:tc>
          <w:tcPr>
            <w:tcW w:w="3969" w:type="dxa"/>
            <w:vMerge/>
          </w:tcPr>
          <w:p w:rsidR="009A53B6" w:rsidRDefault="009A53B6"/>
        </w:tc>
        <w:tc>
          <w:tcPr>
            <w:tcW w:w="1984" w:type="dxa"/>
            <w:vMerge/>
          </w:tcPr>
          <w:p w:rsidR="009A53B6" w:rsidRDefault="009A53B6"/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пар</w:t>
            </w:r>
          </w:p>
        </w:tc>
      </w:tr>
      <w:tr w:rsidR="009A53B6">
        <w:tc>
          <w:tcPr>
            <w:tcW w:w="680" w:type="dxa"/>
          </w:tcPr>
          <w:p w:rsidR="009A53B6" w:rsidRDefault="009A53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9A53B6" w:rsidRDefault="009A53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A53B6" w:rsidRDefault="009A53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</w:t>
            </w:r>
          </w:p>
        </w:tc>
      </w:tr>
      <w:tr w:rsidR="009A53B6">
        <w:tc>
          <w:tcPr>
            <w:tcW w:w="680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71" w:type="dxa"/>
            <w:gridSpan w:val="8"/>
            <w:vAlign w:val="center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"Город Лесной"</w:t>
            </w:r>
          </w:p>
        </w:tc>
      </w:tr>
      <w:tr w:rsidR="009A53B6">
        <w:tc>
          <w:tcPr>
            <w:tcW w:w="680" w:type="dxa"/>
          </w:tcPr>
          <w:p w:rsidR="009A53B6" w:rsidRDefault="009A53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871" w:type="dxa"/>
            <w:gridSpan w:val="8"/>
            <w:vAlign w:val="center"/>
          </w:tcPr>
          <w:p w:rsidR="009A53B6" w:rsidRDefault="009A53B6">
            <w:pPr>
              <w:pStyle w:val="ConsPlusNormal"/>
            </w:pPr>
            <w:r>
              <w:t>Закрытое акционерное общество "Каменская теплоснабжающая компания" (город Каменск-Уральский)</w:t>
            </w:r>
          </w:p>
        </w:tc>
      </w:tr>
      <w:tr w:rsidR="009A53B6">
        <w:tc>
          <w:tcPr>
            <w:tcW w:w="680" w:type="dxa"/>
          </w:tcPr>
          <w:p w:rsidR="009A53B6" w:rsidRDefault="009A53B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69" w:type="dxa"/>
            <w:vAlign w:val="center"/>
          </w:tcPr>
          <w:p w:rsidR="009A53B6" w:rsidRDefault="009A53B6">
            <w:pPr>
              <w:pStyle w:val="ConsPlusNormal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98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9,28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9,68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</w:pPr>
          </w:p>
        </w:tc>
      </w:tr>
    </w:tbl>
    <w:p w:rsidR="009A53B6" w:rsidRDefault="009A53B6">
      <w:pPr>
        <w:pStyle w:val="ConsPlusNormal"/>
      </w:pPr>
    </w:p>
    <w:p w:rsidR="009A53B6" w:rsidRDefault="009A53B6">
      <w:pPr>
        <w:pStyle w:val="ConsPlusNormal"/>
        <w:ind w:firstLine="540"/>
        <w:jc w:val="both"/>
      </w:pPr>
      <w:r>
        <w:t>Примечание. Тарифы указаны без учета налога на добавленную стоимость.".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  <w:jc w:val="right"/>
        <w:outlineLvl w:val="0"/>
      </w:pPr>
      <w:r>
        <w:t>Приложение</w:t>
      </w:r>
    </w:p>
    <w:p w:rsidR="009A53B6" w:rsidRDefault="009A53B6">
      <w:pPr>
        <w:pStyle w:val="ConsPlusNormal"/>
        <w:jc w:val="right"/>
      </w:pPr>
      <w:r>
        <w:t>к Постановлению</w:t>
      </w:r>
    </w:p>
    <w:p w:rsidR="009A53B6" w:rsidRDefault="009A53B6">
      <w:pPr>
        <w:pStyle w:val="ConsPlusNormal"/>
        <w:jc w:val="right"/>
      </w:pPr>
      <w:r>
        <w:t>РЭК Свердловской области</w:t>
      </w:r>
    </w:p>
    <w:p w:rsidR="009A53B6" w:rsidRDefault="009A53B6">
      <w:pPr>
        <w:pStyle w:val="ConsPlusNormal"/>
        <w:jc w:val="right"/>
      </w:pPr>
      <w:r>
        <w:t>от 13 декабря 2016 г. N 182-ПК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  <w:jc w:val="right"/>
      </w:pPr>
      <w:r>
        <w:t>"Приложение</w:t>
      </w:r>
    </w:p>
    <w:p w:rsidR="009A53B6" w:rsidRDefault="009A53B6">
      <w:pPr>
        <w:pStyle w:val="ConsPlusNormal"/>
        <w:jc w:val="right"/>
      </w:pPr>
      <w:r>
        <w:t>к Постановлению</w:t>
      </w:r>
    </w:p>
    <w:p w:rsidR="009A53B6" w:rsidRDefault="009A53B6">
      <w:pPr>
        <w:pStyle w:val="ConsPlusNormal"/>
        <w:jc w:val="right"/>
      </w:pPr>
      <w:r>
        <w:t>РЭК Свердловской области</w:t>
      </w:r>
    </w:p>
    <w:p w:rsidR="009A53B6" w:rsidRDefault="009A53B6">
      <w:pPr>
        <w:pStyle w:val="ConsPlusNormal"/>
        <w:jc w:val="right"/>
      </w:pPr>
      <w:r>
        <w:t>от 30 сентября 2016 г. N 102-ПК</w:t>
      </w:r>
    </w:p>
    <w:p w:rsidR="009A53B6" w:rsidRDefault="009A53B6">
      <w:pPr>
        <w:pStyle w:val="ConsPlusNormal"/>
      </w:pPr>
    </w:p>
    <w:p w:rsidR="009A53B6" w:rsidRDefault="009A53B6">
      <w:pPr>
        <w:pStyle w:val="ConsPlusTitle"/>
        <w:jc w:val="center"/>
      </w:pPr>
      <w:bookmarkStart w:id="4" w:name="P3884"/>
      <w:bookmarkEnd w:id="4"/>
      <w:r>
        <w:t>ТАРИФЫ</w:t>
      </w:r>
    </w:p>
    <w:p w:rsidR="009A53B6" w:rsidRDefault="009A53B6">
      <w:pPr>
        <w:pStyle w:val="ConsPlusTitle"/>
        <w:jc w:val="center"/>
      </w:pPr>
      <w:r>
        <w:t>НА ТЕПЛОНОСИТЕЛЬ</w:t>
      </w:r>
    </w:p>
    <w:p w:rsidR="009A53B6" w:rsidRDefault="009A53B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1984"/>
        <w:gridCol w:w="1191"/>
        <w:gridCol w:w="1191"/>
        <w:gridCol w:w="1134"/>
        <w:gridCol w:w="1134"/>
        <w:gridCol w:w="1134"/>
        <w:gridCol w:w="1134"/>
      </w:tblGrid>
      <w:tr w:rsidR="009A53B6">
        <w:tc>
          <w:tcPr>
            <w:tcW w:w="680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2382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Со дня вступления в законную силу по 30.06.2017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</w:tr>
      <w:tr w:rsidR="009A53B6">
        <w:tc>
          <w:tcPr>
            <w:tcW w:w="680" w:type="dxa"/>
            <w:vMerge/>
          </w:tcPr>
          <w:p w:rsidR="009A53B6" w:rsidRDefault="009A53B6"/>
        </w:tc>
        <w:tc>
          <w:tcPr>
            <w:tcW w:w="3969" w:type="dxa"/>
            <w:vMerge/>
          </w:tcPr>
          <w:p w:rsidR="009A53B6" w:rsidRDefault="009A53B6"/>
        </w:tc>
        <w:tc>
          <w:tcPr>
            <w:tcW w:w="1984" w:type="dxa"/>
            <w:vMerge/>
          </w:tcPr>
          <w:p w:rsidR="009A53B6" w:rsidRDefault="009A53B6"/>
        </w:tc>
        <w:tc>
          <w:tcPr>
            <w:tcW w:w="2382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теплоносителя</w:t>
            </w:r>
          </w:p>
        </w:tc>
      </w:tr>
      <w:tr w:rsidR="009A53B6">
        <w:tc>
          <w:tcPr>
            <w:tcW w:w="680" w:type="dxa"/>
            <w:vMerge/>
          </w:tcPr>
          <w:p w:rsidR="009A53B6" w:rsidRDefault="009A53B6"/>
        </w:tc>
        <w:tc>
          <w:tcPr>
            <w:tcW w:w="3969" w:type="dxa"/>
            <w:vMerge/>
          </w:tcPr>
          <w:p w:rsidR="009A53B6" w:rsidRDefault="009A53B6"/>
        </w:tc>
        <w:tc>
          <w:tcPr>
            <w:tcW w:w="1984" w:type="dxa"/>
            <w:vMerge/>
          </w:tcPr>
          <w:p w:rsidR="009A53B6" w:rsidRDefault="009A53B6"/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</w:tcPr>
          <w:p w:rsidR="009A53B6" w:rsidRDefault="009A53B6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</w:tcPr>
          <w:p w:rsidR="009A53B6" w:rsidRDefault="009A53B6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</w:tcPr>
          <w:p w:rsidR="009A53B6" w:rsidRDefault="009A53B6">
            <w:pPr>
              <w:pStyle w:val="ConsPlusNormal"/>
              <w:jc w:val="center"/>
            </w:pPr>
            <w:r>
              <w:t>пар</w:t>
            </w:r>
          </w:p>
        </w:tc>
      </w:tr>
      <w:tr w:rsidR="009A53B6">
        <w:tc>
          <w:tcPr>
            <w:tcW w:w="680" w:type="dxa"/>
          </w:tcPr>
          <w:p w:rsidR="009A53B6" w:rsidRDefault="009A53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9A53B6" w:rsidRDefault="009A53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A53B6" w:rsidRDefault="009A53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A53B6" w:rsidRDefault="009A53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A53B6" w:rsidRDefault="009A53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A53B6" w:rsidRDefault="009A53B6">
            <w:pPr>
              <w:pStyle w:val="ConsPlusNormal"/>
              <w:jc w:val="center"/>
            </w:pPr>
            <w:r>
              <w:t>9</w:t>
            </w:r>
          </w:p>
        </w:tc>
      </w:tr>
      <w:tr w:rsidR="009A53B6">
        <w:tc>
          <w:tcPr>
            <w:tcW w:w="680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871" w:type="dxa"/>
            <w:gridSpan w:val="8"/>
          </w:tcPr>
          <w:p w:rsidR="009A53B6" w:rsidRDefault="009A53B6">
            <w:pPr>
              <w:pStyle w:val="ConsPlusNormal"/>
              <w:outlineLvl w:val="1"/>
            </w:pPr>
            <w:r>
              <w:t>Режевской городской округ</w:t>
            </w:r>
          </w:p>
        </w:tc>
      </w:tr>
      <w:tr w:rsidR="009A53B6">
        <w:tc>
          <w:tcPr>
            <w:tcW w:w="680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871" w:type="dxa"/>
            <w:gridSpan w:val="8"/>
            <w:vAlign w:val="center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"Теплоснабжающая компания г. Реж" (город Реж)</w:t>
            </w:r>
          </w:p>
        </w:tc>
      </w:tr>
      <w:tr w:rsidR="009A53B6">
        <w:tc>
          <w:tcPr>
            <w:tcW w:w="680" w:type="dxa"/>
          </w:tcPr>
          <w:p w:rsidR="009A53B6" w:rsidRDefault="009A53B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69" w:type="dxa"/>
            <w:vAlign w:val="center"/>
          </w:tcPr>
          <w:p w:rsidR="009A53B6" w:rsidRDefault="009A53B6">
            <w:pPr>
              <w:pStyle w:val="ConsPlusNormal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98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5,22</w:t>
            </w:r>
          </w:p>
        </w:tc>
        <w:tc>
          <w:tcPr>
            <w:tcW w:w="113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680" w:type="dxa"/>
          </w:tcPr>
          <w:p w:rsidR="009A53B6" w:rsidRDefault="009A53B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969" w:type="dxa"/>
            <w:vAlign w:val="center"/>
          </w:tcPr>
          <w:p w:rsidR="009A53B6" w:rsidRDefault="009A53B6">
            <w:pPr>
              <w:pStyle w:val="ConsPlusNormal"/>
            </w:pPr>
            <w:r>
              <w:t>Тариф на теплоноситель, поставляемый потребителям</w:t>
            </w:r>
          </w:p>
        </w:tc>
        <w:tc>
          <w:tcPr>
            <w:tcW w:w="198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5,22</w:t>
            </w:r>
          </w:p>
        </w:tc>
        <w:tc>
          <w:tcPr>
            <w:tcW w:w="1134" w:type="dxa"/>
          </w:tcPr>
          <w:p w:rsidR="009A53B6" w:rsidRDefault="009A53B6">
            <w:pPr>
              <w:pStyle w:val="ConsPlusNormal"/>
            </w:pPr>
          </w:p>
        </w:tc>
      </w:tr>
    </w:tbl>
    <w:p w:rsidR="009A53B6" w:rsidRDefault="009A53B6">
      <w:pPr>
        <w:pStyle w:val="ConsPlusNormal"/>
      </w:pPr>
    </w:p>
    <w:p w:rsidR="009A53B6" w:rsidRDefault="009A53B6">
      <w:pPr>
        <w:pStyle w:val="ConsPlusNormal"/>
        <w:ind w:firstLine="540"/>
        <w:jc w:val="both"/>
      </w:pPr>
      <w:r>
        <w:t>Примечание. Тарифы указаны без учета налога на добавленную стоимость.".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  <w:jc w:val="right"/>
        <w:outlineLvl w:val="0"/>
      </w:pPr>
      <w:r>
        <w:t>Приложение</w:t>
      </w:r>
    </w:p>
    <w:p w:rsidR="009A53B6" w:rsidRDefault="009A53B6">
      <w:pPr>
        <w:pStyle w:val="ConsPlusNormal"/>
        <w:jc w:val="right"/>
      </w:pPr>
      <w:r>
        <w:t>к Постановлению</w:t>
      </w:r>
    </w:p>
    <w:p w:rsidR="009A53B6" w:rsidRDefault="009A53B6">
      <w:pPr>
        <w:pStyle w:val="ConsPlusNormal"/>
        <w:jc w:val="right"/>
      </w:pPr>
      <w:r>
        <w:t>РЭК Свердловской области</w:t>
      </w:r>
    </w:p>
    <w:p w:rsidR="009A53B6" w:rsidRDefault="009A53B6">
      <w:pPr>
        <w:pStyle w:val="ConsPlusNormal"/>
        <w:jc w:val="right"/>
      </w:pPr>
      <w:r>
        <w:t>от 13 декабря 2016 г. N 182-ПК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  <w:jc w:val="right"/>
      </w:pPr>
      <w:r>
        <w:t>"Приложение</w:t>
      </w:r>
    </w:p>
    <w:p w:rsidR="009A53B6" w:rsidRDefault="009A53B6">
      <w:pPr>
        <w:pStyle w:val="ConsPlusNormal"/>
        <w:jc w:val="right"/>
      </w:pPr>
      <w:r>
        <w:t>к Постановлению</w:t>
      </w:r>
    </w:p>
    <w:p w:rsidR="009A53B6" w:rsidRDefault="009A53B6">
      <w:pPr>
        <w:pStyle w:val="ConsPlusNormal"/>
        <w:jc w:val="right"/>
      </w:pPr>
      <w:r>
        <w:t>РЭК Свердловской области</w:t>
      </w:r>
    </w:p>
    <w:p w:rsidR="009A53B6" w:rsidRDefault="009A53B6">
      <w:pPr>
        <w:pStyle w:val="ConsPlusNormal"/>
        <w:jc w:val="right"/>
      </w:pPr>
      <w:r>
        <w:t>от 12 октября 2016 г. N 111-ПК</w:t>
      </w:r>
    </w:p>
    <w:p w:rsidR="009A53B6" w:rsidRDefault="009A53B6">
      <w:pPr>
        <w:pStyle w:val="ConsPlusNormal"/>
      </w:pPr>
    </w:p>
    <w:p w:rsidR="009A53B6" w:rsidRDefault="009A53B6">
      <w:pPr>
        <w:pStyle w:val="ConsPlusTitle"/>
        <w:jc w:val="center"/>
      </w:pPr>
      <w:bookmarkStart w:id="5" w:name="P3950"/>
      <w:bookmarkEnd w:id="5"/>
      <w:r>
        <w:lastRenderedPageBreak/>
        <w:t>ТАРИФЫ</w:t>
      </w:r>
    </w:p>
    <w:p w:rsidR="009A53B6" w:rsidRDefault="009A53B6">
      <w:pPr>
        <w:pStyle w:val="ConsPlusTitle"/>
        <w:jc w:val="center"/>
      </w:pPr>
      <w:r>
        <w:t>НА ТЕПЛОНОСИТЕЛЬ</w:t>
      </w:r>
    </w:p>
    <w:p w:rsidR="009A53B6" w:rsidRDefault="009A53B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1984"/>
        <w:gridCol w:w="1191"/>
        <w:gridCol w:w="1191"/>
        <w:gridCol w:w="1134"/>
        <w:gridCol w:w="1134"/>
        <w:gridCol w:w="1134"/>
        <w:gridCol w:w="1134"/>
      </w:tblGrid>
      <w:tr w:rsidR="009A53B6">
        <w:tc>
          <w:tcPr>
            <w:tcW w:w="680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2382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Со дня вступления в законную силу по 30.06.2017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</w:tr>
      <w:tr w:rsidR="009A53B6">
        <w:tc>
          <w:tcPr>
            <w:tcW w:w="680" w:type="dxa"/>
            <w:vMerge/>
          </w:tcPr>
          <w:p w:rsidR="009A53B6" w:rsidRDefault="009A53B6"/>
        </w:tc>
        <w:tc>
          <w:tcPr>
            <w:tcW w:w="3969" w:type="dxa"/>
            <w:vMerge/>
          </w:tcPr>
          <w:p w:rsidR="009A53B6" w:rsidRDefault="009A53B6"/>
        </w:tc>
        <w:tc>
          <w:tcPr>
            <w:tcW w:w="1984" w:type="dxa"/>
            <w:vMerge/>
          </w:tcPr>
          <w:p w:rsidR="009A53B6" w:rsidRDefault="009A53B6"/>
        </w:tc>
        <w:tc>
          <w:tcPr>
            <w:tcW w:w="2382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Вид теплоносителя</w:t>
            </w:r>
          </w:p>
        </w:tc>
      </w:tr>
      <w:tr w:rsidR="009A53B6">
        <w:tc>
          <w:tcPr>
            <w:tcW w:w="680" w:type="dxa"/>
            <w:vMerge/>
          </w:tcPr>
          <w:p w:rsidR="009A53B6" w:rsidRDefault="009A53B6"/>
        </w:tc>
        <w:tc>
          <w:tcPr>
            <w:tcW w:w="3969" w:type="dxa"/>
            <w:vMerge/>
          </w:tcPr>
          <w:p w:rsidR="009A53B6" w:rsidRDefault="009A53B6"/>
        </w:tc>
        <w:tc>
          <w:tcPr>
            <w:tcW w:w="1984" w:type="dxa"/>
            <w:vMerge/>
          </w:tcPr>
          <w:p w:rsidR="009A53B6" w:rsidRDefault="009A53B6"/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пар</w:t>
            </w:r>
          </w:p>
        </w:tc>
      </w:tr>
      <w:tr w:rsidR="009A53B6">
        <w:tc>
          <w:tcPr>
            <w:tcW w:w="680" w:type="dxa"/>
          </w:tcPr>
          <w:p w:rsidR="009A53B6" w:rsidRDefault="009A53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9A53B6" w:rsidRDefault="009A53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A53B6" w:rsidRDefault="009A53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</w:t>
            </w:r>
          </w:p>
        </w:tc>
      </w:tr>
      <w:tr w:rsidR="009A53B6">
        <w:tc>
          <w:tcPr>
            <w:tcW w:w="680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2871" w:type="dxa"/>
            <w:gridSpan w:val="8"/>
            <w:vAlign w:val="center"/>
          </w:tcPr>
          <w:p w:rsidR="009A53B6" w:rsidRDefault="009A53B6">
            <w:pPr>
              <w:pStyle w:val="ConsPlusNormal"/>
              <w:outlineLvl w:val="1"/>
            </w:pPr>
            <w:r>
              <w:t>муниципальное образование рабочий поселок Атиг</w:t>
            </w:r>
          </w:p>
        </w:tc>
      </w:tr>
      <w:tr w:rsidR="009A53B6">
        <w:tc>
          <w:tcPr>
            <w:tcW w:w="680" w:type="dxa"/>
            <w:vAlign w:val="center"/>
          </w:tcPr>
          <w:p w:rsidR="009A53B6" w:rsidRDefault="009A53B6">
            <w:pPr>
              <w:pStyle w:val="ConsPlusNormal"/>
            </w:pPr>
            <w:r>
              <w:t>1.</w:t>
            </w:r>
          </w:p>
        </w:tc>
        <w:tc>
          <w:tcPr>
            <w:tcW w:w="12871" w:type="dxa"/>
            <w:gridSpan w:val="8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"Жилищно-коммунальное хозяйство" муниципального образования рабочий поселок Атиг (рабочий поселок Атиг)</w:t>
            </w:r>
          </w:p>
        </w:tc>
      </w:tr>
      <w:tr w:rsidR="009A53B6">
        <w:tc>
          <w:tcPr>
            <w:tcW w:w="680" w:type="dxa"/>
            <w:vAlign w:val="center"/>
          </w:tcPr>
          <w:p w:rsidR="009A53B6" w:rsidRDefault="009A53B6">
            <w:pPr>
              <w:pStyle w:val="ConsPlusNormal"/>
            </w:pPr>
            <w:r>
              <w:t>1.1.</w:t>
            </w:r>
          </w:p>
        </w:tc>
        <w:tc>
          <w:tcPr>
            <w:tcW w:w="3969" w:type="dxa"/>
            <w:vAlign w:val="center"/>
          </w:tcPr>
          <w:p w:rsidR="009A53B6" w:rsidRDefault="009A53B6">
            <w:pPr>
              <w:pStyle w:val="ConsPlusNormal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98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58,14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62,46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63,88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680" w:type="dxa"/>
            <w:vAlign w:val="center"/>
          </w:tcPr>
          <w:p w:rsidR="009A53B6" w:rsidRDefault="009A53B6">
            <w:pPr>
              <w:pStyle w:val="ConsPlusNormal"/>
            </w:pPr>
            <w:r>
              <w:t>1.2.</w:t>
            </w:r>
          </w:p>
        </w:tc>
        <w:tc>
          <w:tcPr>
            <w:tcW w:w="3969" w:type="dxa"/>
            <w:vAlign w:val="center"/>
          </w:tcPr>
          <w:p w:rsidR="009A53B6" w:rsidRDefault="009A53B6">
            <w:pPr>
              <w:pStyle w:val="ConsPlusNormal"/>
            </w:pPr>
            <w:r>
              <w:t>Тариф на теплоноситель, поставляемый потребителям</w:t>
            </w:r>
          </w:p>
        </w:tc>
        <w:tc>
          <w:tcPr>
            <w:tcW w:w="198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58,14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62,46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63,88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A53B6" w:rsidRDefault="009A53B6">
            <w:pPr>
              <w:pStyle w:val="ConsPlusNormal"/>
            </w:pPr>
          </w:p>
        </w:tc>
      </w:tr>
    </w:tbl>
    <w:p w:rsidR="009A53B6" w:rsidRDefault="009A53B6">
      <w:pPr>
        <w:pStyle w:val="ConsPlusNormal"/>
      </w:pPr>
    </w:p>
    <w:p w:rsidR="009A53B6" w:rsidRDefault="009A53B6">
      <w:pPr>
        <w:pStyle w:val="ConsPlusNormal"/>
        <w:ind w:firstLine="540"/>
        <w:jc w:val="both"/>
      </w:pPr>
      <w:bookmarkStart w:id="6" w:name="P4000"/>
      <w:bookmarkEnd w:id="6"/>
      <w:r>
        <w:t xml:space="preserve">Примечание. Тарифы, отмеченные значком &lt;*&gt;, налогом на добавленную стоимость не облагаются, так как организация, которой установлены указанные тарифы, применяет специальный налоговый режим в соответствии с Налоговым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  <w:jc w:val="right"/>
        <w:outlineLvl w:val="0"/>
      </w:pPr>
      <w:r>
        <w:t>Приложение</w:t>
      </w:r>
    </w:p>
    <w:p w:rsidR="009A53B6" w:rsidRDefault="009A53B6">
      <w:pPr>
        <w:pStyle w:val="ConsPlusNormal"/>
        <w:jc w:val="right"/>
      </w:pPr>
      <w:r>
        <w:lastRenderedPageBreak/>
        <w:t>к Постановлению</w:t>
      </w:r>
    </w:p>
    <w:p w:rsidR="009A53B6" w:rsidRDefault="009A53B6">
      <w:pPr>
        <w:pStyle w:val="ConsPlusNormal"/>
        <w:jc w:val="right"/>
      </w:pPr>
      <w:r>
        <w:t>РЭК Свердловской области</w:t>
      </w:r>
    </w:p>
    <w:p w:rsidR="009A53B6" w:rsidRDefault="009A53B6">
      <w:pPr>
        <w:pStyle w:val="ConsPlusNormal"/>
        <w:jc w:val="right"/>
      </w:pPr>
      <w:r>
        <w:t>от 13 декабря 2016 г. N 182-ПК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  <w:jc w:val="right"/>
      </w:pPr>
      <w:r>
        <w:t>"Приложение N 2</w:t>
      </w:r>
    </w:p>
    <w:p w:rsidR="009A53B6" w:rsidRDefault="009A53B6">
      <w:pPr>
        <w:pStyle w:val="ConsPlusNormal"/>
        <w:jc w:val="right"/>
      </w:pPr>
      <w:r>
        <w:t>к Постановлению</w:t>
      </w:r>
    </w:p>
    <w:p w:rsidR="009A53B6" w:rsidRDefault="009A53B6">
      <w:pPr>
        <w:pStyle w:val="ConsPlusNormal"/>
        <w:jc w:val="right"/>
      </w:pPr>
      <w:r>
        <w:t>РЭК Свердловской области</w:t>
      </w:r>
    </w:p>
    <w:p w:rsidR="009A53B6" w:rsidRDefault="009A53B6">
      <w:pPr>
        <w:pStyle w:val="ConsPlusNormal"/>
        <w:jc w:val="right"/>
      </w:pPr>
      <w:r>
        <w:t>от 10 декабря 2015 г. N 206-ПК</w:t>
      </w:r>
    </w:p>
    <w:p w:rsidR="009A53B6" w:rsidRDefault="009A53B6">
      <w:pPr>
        <w:pStyle w:val="ConsPlusNormal"/>
      </w:pPr>
    </w:p>
    <w:p w:rsidR="009A53B6" w:rsidRDefault="009A53B6">
      <w:pPr>
        <w:pStyle w:val="ConsPlusTitle"/>
        <w:jc w:val="center"/>
      </w:pPr>
      <w:bookmarkStart w:id="7" w:name="P4016"/>
      <w:bookmarkEnd w:id="7"/>
      <w:r>
        <w:t>ТАРИФЫ</w:t>
      </w:r>
    </w:p>
    <w:p w:rsidR="009A53B6" w:rsidRDefault="009A53B6">
      <w:pPr>
        <w:pStyle w:val="ConsPlusTitle"/>
        <w:jc w:val="center"/>
      </w:pPr>
      <w:r>
        <w:t>НА ГОРЯЧУЮ ВОДУ В ОТКРЫТЫХ СИСТЕМАХ ТЕПЛОСНАБЖЕНИЯ</w:t>
      </w:r>
    </w:p>
    <w:p w:rsidR="009A53B6" w:rsidRDefault="009A53B6">
      <w:pPr>
        <w:pStyle w:val="ConsPlusTitle"/>
        <w:jc w:val="center"/>
      </w:pPr>
      <w:r>
        <w:t>(ГОРЯЧЕГО ВОДОСНАБЖЕНИЯ)</w:t>
      </w:r>
    </w:p>
    <w:p w:rsidR="009A53B6" w:rsidRDefault="009A53B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402"/>
        <w:gridCol w:w="2948"/>
        <w:gridCol w:w="1699"/>
        <w:gridCol w:w="1729"/>
        <w:gridCol w:w="1701"/>
        <w:gridCol w:w="1114"/>
      </w:tblGrid>
      <w:tr w:rsidR="009A53B6">
        <w:tc>
          <w:tcPr>
            <w:tcW w:w="964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948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Период действия тарифа</w:t>
            </w:r>
          </w:p>
        </w:tc>
        <w:tc>
          <w:tcPr>
            <w:tcW w:w="1699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Компонент на теплоноситель, руб./куб. м</w:t>
            </w:r>
          </w:p>
        </w:tc>
        <w:tc>
          <w:tcPr>
            <w:tcW w:w="4544" w:type="dxa"/>
            <w:gridSpan w:val="3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Компонент на тепловую энергию</w:t>
            </w: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  <w:vMerge/>
          </w:tcPr>
          <w:p w:rsidR="009A53B6" w:rsidRDefault="009A53B6"/>
        </w:tc>
        <w:tc>
          <w:tcPr>
            <w:tcW w:w="1699" w:type="dxa"/>
            <w:vMerge/>
          </w:tcPr>
          <w:p w:rsidR="009A53B6" w:rsidRDefault="009A53B6"/>
        </w:tc>
        <w:tc>
          <w:tcPr>
            <w:tcW w:w="1729" w:type="dxa"/>
            <w:vMerge w:val="restart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одноставочный, руб./Гкал</w:t>
            </w:r>
          </w:p>
        </w:tc>
        <w:tc>
          <w:tcPr>
            <w:tcW w:w="2815" w:type="dxa"/>
            <w:gridSpan w:val="2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двухставочный</w:t>
            </w: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  <w:vMerge/>
          </w:tcPr>
          <w:p w:rsidR="009A53B6" w:rsidRDefault="009A53B6"/>
        </w:tc>
        <w:tc>
          <w:tcPr>
            <w:tcW w:w="1699" w:type="dxa"/>
            <w:vMerge/>
          </w:tcPr>
          <w:p w:rsidR="009A53B6" w:rsidRDefault="009A53B6"/>
        </w:tc>
        <w:tc>
          <w:tcPr>
            <w:tcW w:w="1729" w:type="dxa"/>
            <w:vMerge/>
          </w:tcPr>
          <w:p w:rsidR="009A53B6" w:rsidRDefault="009A53B6"/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ставка за мощность, тыс. руб./Гкал/час в мес.</w:t>
            </w: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ставка за тепловую энергию, руб./Гкал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9A53B6" w:rsidRDefault="009A53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9A53B6" w:rsidRDefault="009A53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</w:tcPr>
          <w:p w:rsidR="009A53B6" w:rsidRDefault="009A53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9A53B6" w:rsidRDefault="009A53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4" w:type="dxa"/>
          </w:tcPr>
          <w:p w:rsidR="009A53B6" w:rsidRDefault="009A53B6">
            <w:pPr>
              <w:pStyle w:val="ConsPlusNormal"/>
              <w:jc w:val="center"/>
            </w:pPr>
            <w:r>
              <w:t>7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Артемовский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Артемовского городского округа "Прогресс" (город Артемовский)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21,25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1568,86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22,74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1585,08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23,38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1664,26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24,52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1753,58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21,25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1568,86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22,74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1585,08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23,38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1664,26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24,52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1753,58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Березовский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980,26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1048,88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1100,62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1141,73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23,54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1156,71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1237,68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28,46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1298,73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30,79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1347,24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Богданович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Открытое акционерное общество "Богдановичская генерирующая компания" (город Богданович)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32,20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1251,77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36,33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1355,21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37,79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1426,19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38,06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1495,15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1477,09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42,87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1599,15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44,59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1682,90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44,91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1764,28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Верхний Тагил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Акционерное общество "Интер РАО - Электрогенерация" (город Москва)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1265,17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1372,47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1567,10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8,68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1468,54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9,59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1492,90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1619,51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10,82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1849,18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10,24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1732,88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Верхняя Пышма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Акционерное общество "Управление тепловыми сетями" (город Верхняя Пышма)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20,20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1371,33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21,34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1450,89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22,17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1523,23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1611,35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23,84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1618,17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25,18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1712,05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26,16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1797,41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26,30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1901,39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1385,50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1471,16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1431,97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1501,45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1593,26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23,54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1634,89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1735,97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1689,72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28,46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1771,71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30,79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1880,05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Верхняя Тура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"Региональные коммунальные системы" (город Кушва)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7.1.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1438,03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21,89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1488,58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22,38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1513,52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23,13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1678,48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23,60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1696,88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1756,52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26,41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1785,95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27,29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1980,61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Горноуральский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жилищно-коммунального хозяйства "Горноуральское" Горноуральского городского округа (поселок Горноуральский)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34,30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1227,79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35,86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1302,05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38,37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1318,59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39,16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1352,07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34,30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1227,79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35,86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1302,05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38,37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1318,59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39,16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1352,07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lastRenderedPageBreak/>
              <w:t>9.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Жилищно-коммунальное хозяйство "Энергия" (поселок Горноуральский)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30,42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1290,69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30,42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1345,93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32,26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1395,53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1512,15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35,90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1523,01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35,90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1588,20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38,07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1646,73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40,06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1784,34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муниципальное образование "город Екатеринбург"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Акционерное общество "Свердловский научно-исследовательский институт химического машиностроения" (город Екатеринбург)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вода, произведенная с использованием тепловой энергии, вырабатываемой обществом с ограниченной ответственностью "Химмаш Энерго" (город Екатеринбург), отпускаемая на промплощадке N 1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32,30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1116,70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42,48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1228,38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42,48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1152,60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43,04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1152,60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1337,22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Горячая вода, произведенная с использованием тепловой энергии, вырабатываемой обществом с ограниченной </w:t>
            </w:r>
            <w:r>
              <w:lastRenderedPageBreak/>
              <w:t>ответственностью "Химмаш Энерго" (город Екатеринбург), отпускаемая на промплощадке N 2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32,30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1484,36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42,48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1633,40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42,48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1617,31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43,04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1617,31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1788,09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Акционерное общество "Уральское производственное предприятие "Вектор" (город Екатеринбург)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вода, поставляемая потребителям, присоединенным к сетям акционерного общества "Уральское производственное предприятие "Вектор" (город Екатеринбург)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32,45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769,18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34,29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795,46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35,45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852,90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37,15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897,35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вода, поставляемая потребителям, присоединенным к сетям акционерного общества "Екатеринбургская теплосетевая компания" (город Екатеринбург)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32,45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1107,36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34,29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1122,97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35,45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1195,55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37,15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1269,85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11.2.1.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38,29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1306,68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40,46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41,83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1410,75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43,84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1498,42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Акционерное общество "ЭнергоГенерирующая Компания" (город Екатеринбург)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1076,44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1141,01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1137,72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1137,72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1267,30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23,54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1270,20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1346,39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1342,51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28,46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1342,51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30,79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1495,41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Закрытое акционерное общество Межотраслевой концерн "Уралметпром" (город Екатеринбург)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25,38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758,62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28,45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796,35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29,04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889,20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"Химмаш Энерго" (город Екатеринбург)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вода, поставляемая потребителям, присоединенным к сетям общества с ограниченной ответственностью "Химмаш Энерго" (город Екатеринбург)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32,27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788,75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833,25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43,02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864,02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867,76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14.2.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вода, поставляемая потребителям, присоединенным к сетям акционерного общества "Уральский завод химического машиностроения" (город Екатеринбург)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32,27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794,83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875,22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43,02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952,07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953,43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вода, поставляемая потребителям, присоединенным к сетям акционерного общества "Екатеринбургская теплосетевая компания" (город Екатеринбург)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32,27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1115,23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1179,02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43,02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1261,95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1303,20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14.3.1.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38,08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1315,97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50,15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1391,24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50,76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1489,10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48,47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1537,78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Публичное акционерное общество "Машиностроительный завод имени М.И. Калинина, г. Екатеринбург" (город Екатеринбург)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50,18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1113,69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53,17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1145,99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55,76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1202,49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56,35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1293,75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15.1.1.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59,21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1314,15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62,74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1352,27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65,80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1418,94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66,49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1526,63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Горячая вода в объединенной централизованной системе теплоснабжения муниципального образования "город Екатеринбург" в соответствии со </w:t>
            </w:r>
            <w:hyperlink r:id="rId19" w:history="1">
              <w:r>
                <w:rPr>
                  <w:color w:val="0000FF"/>
                </w:rPr>
                <w:t>схемой</w:t>
              </w:r>
            </w:hyperlink>
            <w:r>
              <w:t xml:space="preserve"> теплоснабжения муниципального образования "город Екатеринбург" до 2030 года, утвержденной Приказом Минэнерго России от 10.01.2010 N 4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1338,29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1431,97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1501,45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1546,11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16.1.1.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23,54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1579,18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1689,72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28,46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1771,71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30,79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1824,41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 (город Екатеринбург)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Горячая вода, поставляемая потребителям, присоединенным к сетям Федерального государственного автономного образовательного учреждения высшего образования "Уральский </w:t>
            </w:r>
            <w:r>
              <w:lastRenderedPageBreak/>
              <w:t>федеральный университет имени первого Президента России Б.Н. Ельцина" (город Екатеринбург)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1064,99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34,76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1125,21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36,65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1179,88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37,10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1250,97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17.1.1.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37,76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1256,69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41,02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1327,75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43,25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1392,26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43,78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1476,14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вода, поставляемая потребителям, присоединенным к сетям акционерного общества "Екатеринбургская теплосетевая компания" (город Екатеринбург)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1411,61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34,76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1484,69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36,65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1553,00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37,10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1646,79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17.2.1.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37,76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1665,70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41,02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1751,93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43,25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1832,54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43,78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1943,21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 Каменск-Уральский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Акционерное общество "Сибирско-Уральская Алюминиевая компания" филиал "Уральский алюминиевый завод Сибирско-Уральской Алюминиевой компании" (город Каменск-Уральский)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1143,95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1213,17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1338,66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15,77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1334,49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16,61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1349,86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17,69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1431,54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17,69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1579,62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18,61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1574,70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Акционерное общество "Синарская ТЭЦ" (город Каменск-Уральский)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1157,01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20,69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1217,43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22,34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1379,79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21,09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1352,18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21,12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1365,27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24,41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1436,57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26,36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1628,15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24,89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1595,57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Федеральное государственное унитарное предприятие "Производственное объединение "Октябрь" (город Каменск-Уральский)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18,41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746,03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19,52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746,03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786,55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855,72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Каменский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"Каменская сетевая компания" (город Каменск-Уральский)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21,12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1854,77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24,41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1990,97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26,36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2090,89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24,89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</w:tcPr>
          <w:p w:rsidR="009A53B6" w:rsidRDefault="009A53B6">
            <w:pPr>
              <w:pStyle w:val="ConsPlusNormal"/>
              <w:jc w:val="center"/>
            </w:pPr>
            <w:r>
              <w:t xml:space="preserve">2205,60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21,12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1854,77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24,41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1990,97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26,36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2090,89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24,89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</w:tcPr>
          <w:p w:rsidR="009A53B6" w:rsidRDefault="009A53B6">
            <w:pPr>
              <w:pStyle w:val="ConsPlusNormal"/>
              <w:jc w:val="center"/>
            </w:pPr>
            <w:r>
              <w:t xml:space="preserve">2205,60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Качканарский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"Качканарская Теплоснабжающая Компания" (город Качканар)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1257,08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1329,27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10,06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1395,64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1478,35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1483,35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1568,54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11,87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1646,86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12,37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1744,45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Кировградский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Акционерное общество "Кировградский завод твердых сплавов" (город Кировград)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17,88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823,05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19,71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870,09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20,41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923,07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971,05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971,20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23,26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1026,71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1089,22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24,19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1145,84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Краснотурьинск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"Управление коммунальным комплексом" (город Краснотурьинск)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1517,40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11,07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1600,07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1679,37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1782,43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Население (тарифы указываются с </w:t>
            </w:r>
            <w:r>
              <w:lastRenderedPageBreak/>
              <w:t>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12,06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1790,53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13,06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1888,08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13,20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1981,66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13,99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2103,27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"Город Лесной"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Федеральное государственное унитарное предприятие "Комбинат "Электрохимприбор" (город Лесной)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9,91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819,62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855,40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12,12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964,84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958,50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11,69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967,15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11,79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1009,37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1138,51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13,09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1131,03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Михайловское муниципальное образование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"Тепловые сети г. Михайловск" (город Михайловск)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12,47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1275,35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13,58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1348,35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1440,99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14,39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1498,04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26.2.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14,71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1504,91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1591,05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19,16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1700,37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16,98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1767,69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Нижнесергинское городское поселение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"Тепловые сети г. Нижние Серги" (город Нижние Серги)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14,61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1379,18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15,18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1455,43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15,82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1534,29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16,63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1620,45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17,24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1627,43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17,91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1717,41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18,67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1810,46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19,62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1912,13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"Энергоресурс г. Нижние Серги" (город Нижние Серги)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33,19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1664,55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34,29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1758,31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33,20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1758,31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33,20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1833,19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37,60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1963,07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33,19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1664,55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34,29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1758,31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33,20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1758,31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33,20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1833,19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37,60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1963,07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Невьянский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1021,73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1103,24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1129,52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1218,70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1205,64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1301,82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1332,83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9,31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1438,07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 Нижний Тагил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Акционерное общество "Химический завод "Планта" (город Нижний Тагил)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788,25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16,82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833,09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17,85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870,23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18,13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926,78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18,82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930,14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19,85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983,05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21,06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1026,87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21,39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1093,60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Нижнетагильское муниципальное унитарное предприятие "Горэнерго" (город Нижний Тагил)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5,94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944,67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980,67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980,67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1029,39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6,83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1104,22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1114,71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1157,49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1157,49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1214,68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1302,98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"Райкомхоз-теплосети" (город Нижний Тагил)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32.1.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18,82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1153,77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19,85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1193,63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21,06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1268,45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21,39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1332,32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32.2.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18,82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1153,77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19,85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1193,63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21,06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1268,45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21,39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 xml:space="preserve">1332,32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33.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Открытое акционерное общество "Высокогорский горно-обогатительный комбинат" (город Нижний Тагил)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Тариф на горячую воду, произведенную с использованием тепловой энергии, вырабатываемой котельной МОФ-2 ВОЦ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15,11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850,55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16,32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906,33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17,23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934,68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17,44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1002,49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33.2.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Тариф на горячую воду, произведенную с использованием тепловой энергии, вырабатываемой котельной шахты Естюнинская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1196,90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1196,90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1130,14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1130,14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1372,89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33.3.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Тариф на горячую воду, </w:t>
            </w:r>
            <w:r>
              <w:lastRenderedPageBreak/>
              <w:t>произведенную с использованием тепловой энергии, вырабатываемой котельной ЛАЦ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1100,15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11,26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1135,32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11,71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1253,53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12,22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1283,29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34.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Открытое акционерное общество "ЕВРАЗ Нижнетагильский металлургический комбинат" (город Нижний Тагил)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542,25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542,25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550,61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617,10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Новоуральский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35.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Новоуральского городского округа "Водогрейная котельная" (город Новоуральск)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60,40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902,41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65,67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911,41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65,67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911,41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104,21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932,61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69,18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1039,64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35.2.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71,27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1064,84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77,49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1075,46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81,63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1226,78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Первоуральск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36.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Первоуральское муниципальное унитарное предприятие "Производственное жилищно-коммунальное управление поселка Динас" (город Первоуральск)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36.1.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1028,81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1112,45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13,32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1133,56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12,96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1222,29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36.2.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13,42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1214,00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13,98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1312,69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15,72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1337,60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15,29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1442,30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37.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"Свердловская теплоснабжающая компания" (город Екатеринбург)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37.1.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15,71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1319,63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16,49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1394,90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16,93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1443,72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18,47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1551,65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37.2.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18,54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1557,16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19,46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1645,98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19,98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1703,59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21,79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1830,95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Полевской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38.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Полевского городского округа "Жилищно-коммунальное хозяйство "Полевское" (город Полевской)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38.1.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13,35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1380,37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14,63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1419,74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1465,74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1602,08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38.2.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15,75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1628,84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17,26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1675,29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17,97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1729,57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19,16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1890,45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39.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Открытое акционерное общество "Полевская коммунальная компания" (город Полевской)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39.1.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958,78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1021,60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1076,98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18,14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1131,46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39.2.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Население (тарифы указываются с </w:t>
            </w:r>
            <w:r>
              <w:lastRenderedPageBreak/>
              <w:t>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18,94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1131,36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19,30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1205,49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21,54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1270,84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21,41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1335,12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40.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Публичное акционерное общество "Северский трубный завод" (город Полевской)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40.1.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736,15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785,65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18,20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804,88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18,12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869,37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Ревда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41.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Общество с ограниченной ответственностью "Теплоснабжающая компания" (город Ревда)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41.1.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1400,66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1491,44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1491,44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1566,15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64,16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1658,65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41.2.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65,76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1652,78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65,76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1759,90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39,55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1759,90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39,55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1848,06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75,71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1957,21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Режевской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42.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Режевского городского округа "РежПром" (город Реж)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42.1.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1478,27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33,49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1552,90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35,24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1629,97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35,66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1738,44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42.2.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36,19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1744,36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39,52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1832,42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41,58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1923,36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42,08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2051,36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ЗАТО Свободный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43.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жилищно-коммунального хозяйства "КЕДР" (поселок Свободный)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43.1.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13,24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950,47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14,03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999,36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14,03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853,62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15,04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853,62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15,20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1113,94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43.2.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 xml:space="preserve">Население (тарифы указываются с </w:t>
            </w:r>
            <w:r>
              <w:lastRenderedPageBreak/>
              <w:t>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15,62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1121,55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1179,24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1007,27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1007,27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17,94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1314,45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Североуральский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44.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"Комэнергоресурс" (город Североуральск)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44.1.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30,80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1198,45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32,92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1199,94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35,17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1253,95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35,48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1375,48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44.2.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36,34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1414,17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38,85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1415,93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41,50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1479,66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41,87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1623,07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городской округ Среднеуральск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45.</w:t>
            </w: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</w:pPr>
            <w:r>
              <w:t>Акционерное общество "Теплопрогресс" (город Среднеуральск)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45.1.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1002,90</w:t>
            </w:r>
          </w:p>
        </w:tc>
        <w:tc>
          <w:tcPr>
            <w:tcW w:w="1701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1063,46</w:t>
            </w:r>
          </w:p>
        </w:tc>
        <w:tc>
          <w:tcPr>
            <w:tcW w:w="1701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1123,34</w:t>
            </w:r>
          </w:p>
        </w:tc>
        <w:tc>
          <w:tcPr>
            <w:tcW w:w="1701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15,07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1185,10</w:t>
            </w:r>
          </w:p>
        </w:tc>
        <w:tc>
          <w:tcPr>
            <w:tcW w:w="1701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45.2.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1183,42</w:t>
            </w:r>
          </w:p>
        </w:tc>
        <w:tc>
          <w:tcPr>
            <w:tcW w:w="1701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17,59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1254,88</w:t>
            </w:r>
          </w:p>
        </w:tc>
        <w:tc>
          <w:tcPr>
            <w:tcW w:w="1701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18,82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1325,54</w:t>
            </w:r>
          </w:p>
        </w:tc>
        <w:tc>
          <w:tcPr>
            <w:tcW w:w="1701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17,78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1398,42</w:t>
            </w:r>
          </w:p>
        </w:tc>
        <w:tc>
          <w:tcPr>
            <w:tcW w:w="1701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9A53B6" w:rsidRDefault="009A53B6">
            <w:pPr>
              <w:pStyle w:val="ConsPlusNormal"/>
              <w:jc w:val="center"/>
              <w:outlineLvl w:val="1"/>
            </w:pPr>
            <w:r>
              <w:t>Сысертский городской округ</w:t>
            </w:r>
          </w:p>
        </w:tc>
      </w:tr>
      <w:tr w:rsidR="009A53B6">
        <w:tc>
          <w:tcPr>
            <w:tcW w:w="964" w:type="dxa"/>
          </w:tcPr>
          <w:p w:rsidR="009A53B6" w:rsidRDefault="009A53B6">
            <w:pPr>
              <w:pStyle w:val="ConsPlusNormal"/>
              <w:jc w:val="center"/>
              <w:outlineLvl w:val="2"/>
            </w:pPr>
            <w:r>
              <w:t>46.</w:t>
            </w:r>
          </w:p>
        </w:tc>
        <w:tc>
          <w:tcPr>
            <w:tcW w:w="12593" w:type="dxa"/>
            <w:gridSpan w:val="6"/>
            <w:vAlign w:val="center"/>
          </w:tcPr>
          <w:p w:rsidR="009A53B6" w:rsidRDefault="009A53B6">
            <w:pPr>
              <w:pStyle w:val="ConsPlusNormal"/>
            </w:pPr>
            <w:r>
              <w:t>Муниципальное унитарное предприятие жилищно-коммунального хозяйства п. Двуреченск Сысертского городского округа (поселок Двуреченск)</w:t>
            </w: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46.1.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18,30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937,88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18,83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937,88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19,66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981,14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1075,78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 w:val="restart"/>
          </w:tcPr>
          <w:p w:rsidR="009A53B6" w:rsidRDefault="009A53B6">
            <w:pPr>
              <w:pStyle w:val="ConsPlusNormal"/>
              <w:jc w:val="center"/>
            </w:pPr>
            <w:r>
              <w:t>46.2.</w:t>
            </w:r>
          </w:p>
        </w:tc>
        <w:tc>
          <w:tcPr>
            <w:tcW w:w="3402" w:type="dxa"/>
            <w:vMerge w:val="restart"/>
          </w:tcPr>
          <w:p w:rsidR="009A53B6" w:rsidRDefault="009A53B6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21,59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1106,70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22,22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1106,70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23,20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1157,75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  <w:tr w:rsidR="009A53B6">
        <w:tc>
          <w:tcPr>
            <w:tcW w:w="964" w:type="dxa"/>
            <w:vMerge/>
          </w:tcPr>
          <w:p w:rsidR="009A53B6" w:rsidRDefault="009A53B6"/>
        </w:tc>
        <w:tc>
          <w:tcPr>
            <w:tcW w:w="3402" w:type="dxa"/>
            <w:vMerge/>
          </w:tcPr>
          <w:p w:rsidR="009A53B6" w:rsidRDefault="009A53B6"/>
        </w:tc>
        <w:tc>
          <w:tcPr>
            <w:tcW w:w="2948" w:type="dxa"/>
          </w:tcPr>
          <w:p w:rsidR="009A53B6" w:rsidRDefault="009A53B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24,27</w:t>
            </w:r>
          </w:p>
        </w:tc>
        <w:tc>
          <w:tcPr>
            <w:tcW w:w="1729" w:type="dxa"/>
            <w:vAlign w:val="center"/>
          </w:tcPr>
          <w:p w:rsidR="009A53B6" w:rsidRDefault="009A53B6">
            <w:pPr>
              <w:pStyle w:val="ConsPlusNormal"/>
              <w:jc w:val="center"/>
            </w:pPr>
            <w:r>
              <w:t>1269,42</w:t>
            </w:r>
          </w:p>
        </w:tc>
        <w:tc>
          <w:tcPr>
            <w:tcW w:w="1701" w:type="dxa"/>
            <w:vAlign w:val="center"/>
          </w:tcPr>
          <w:p w:rsidR="009A53B6" w:rsidRDefault="009A53B6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9A53B6" w:rsidRDefault="009A53B6">
            <w:pPr>
              <w:pStyle w:val="ConsPlusNormal"/>
            </w:pPr>
          </w:p>
        </w:tc>
      </w:tr>
    </w:tbl>
    <w:p w:rsidR="009A53B6" w:rsidRDefault="009A53B6">
      <w:pPr>
        <w:sectPr w:rsidR="009A53B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  <w:ind w:firstLine="540"/>
        <w:jc w:val="both"/>
      </w:pPr>
      <w:bookmarkStart w:id="8" w:name="P6341"/>
      <w:bookmarkEnd w:id="8"/>
      <w:r>
        <w:t xml:space="preserve">Примечание: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:rsidR="009A53B6" w:rsidRDefault="009A53B6">
      <w:pPr>
        <w:pStyle w:val="ConsPlusNormal"/>
      </w:pPr>
    </w:p>
    <w:p w:rsidR="009A53B6" w:rsidRDefault="009A53B6">
      <w:pPr>
        <w:pStyle w:val="ConsPlusNormal"/>
      </w:pPr>
    </w:p>
    <w:p w:rsidR="009A53B6" w:rsidRDefault="009A53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7BF3" w:rsidRDefault="00047BF3">
      <w:bookmarkStart w:id="9" w:name="_GoBack"/>
      <w:bookmarkEnd w:id="9"/>
    </w:p>
    <w:sectPr w:rsidR="00047BF3" w:rsidSect="002E3E3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B6"/>
    <w:rsid w:val="00047BF3"/>
    <w:rsid w:val="001A0A31"/>
    <w:rsid w:val="001F4042"/>
    <w:rsid w:val="00273B60"/>
    <w:rsid w:val="00401F78"/>
    <w:rsid w:val="00487D9A"/>
    <w:rsid w:val="0054460A"/>
    <w:rsid w:val="00550ECF"/>
    <w:rsid w:val="00650540"/>
    <w:rsid w:val="0091294C"/>
    <w:rsid w:val="009A53B6"/>
    <w:rsid w:val="00A95511"/>
    <w:rsid w:val="00BA6ECC"/>
    <w:rsid w:val="00EB0ED1"/>
    <w:rsid w:val="00F32B35"/>
    <w:rsid w:val="00F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E5C7A-CBCE-47E6-8312-5D791775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53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5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53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53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53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53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53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71328D60BDFA0C0CF5FD56DCF204298843159F55218A5289175BAD5C52217241AC7C6A4FF511B7BDAE7722BEB3G" TargetMode="External"/><Relationship Id="rId13" Type="http://schemas.openxmlformats.org/officeDocument/2006/relationships/hyperlink" Target="consultantplus://offline/ref=A671328D60BDFA0C0CF5FD56DCF204298843159F5521805088185BAD5C52217241AC7C6A4FF511B7BDAE7722BEB0G" TargetMode="External"/><Relationship Id="rId18" Type="http://schemas.openxmlformats.org/officeDocument/2006/relationships/hyperlink" Target="consultantplus://offline/ref=A671328D60BDFA0C0CF5FD55CE9E5A238B484392552A8800D04A5DFA03B0B2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671328D60BDFA0C0CF5FD56DCF204298843159F55218B53881A5BAD5C52217241BABCG" TargetMode="External"/><Relationship Id="rId12" Type="http://schemas.openxmlformats.org/officeDocument/2006/relationships/hyperlink" Target="consultantplus://offline/ref=A671328D60BDFA0C0CF5FD56DCF204298843159F5521815285165BAD5C52217241AC7C6A4FF511B7BDAE7722BEB0G" TargetMode="External"/><Relationship Id="rId17" Type="http://schemas.openxmlformats.org/officeDocument/2006/relationships/hyperlink" Target="consultantplus://offline/ref=A671328D60BDFA0C0CF5FD55CE9E5A238B484392552A8800D04A5DFA03B0B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71328D60BDFA0C0CF5EA42CD9E5A238C4F4D9A502C8800D04A5DFA0302272701EC7A3F0CB11CB6BBB8G" TargetMode="External"/><Relationship Id="rId20" Type="http://schemas.openxmlformats.org/officeDocument/2006/relationships/hyperlink" Target="consultantplus://offline/ref=A671328D60BDFA0C0CF5FD55CE9E5A238B484392552A8800D04A5DFA03B0B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71328D60BDFA0C0CF5FD55CE9E5A238B484C95562D8800D04A5DFA0302272701EC7A3F0CB115B4BBBFG" TargetMode="External"/><Relationship Id="rId11" Type="http://schemas.openxmlformats.org/officeDocument/2006/relationships/hyperlink" Target="consultantplus://offline/ref=A671328D60BDFA0C0CF5FD56DCF204298843159F5521815285165BAD5C52217241AC7C6A4FF511B7BDAE7723BEB7G" TargetMode="External"/><Relationship Id="rId5" Type="http://schemas.openxmlformats.org/officeDocument/2006/relationships/hyperlink" Target="consultantplus://offline/ref=A671328D60BDFA0C0CF5FD55CE9E5A2388414C9755298800D04A5DFA03B0B2G" TargetMode="External"/><Relationship Id="rId15" Type="http://schemas.openxmlformats.org/officeDocument/2006/relationships/hyperlink" Target="consultantplus://offline/ref=A671328D60BDFA0C0CF5EA42CD9E5A238C4F4D9A502C8800D04A5DFA0302272701EC7A3F0CB11CB6BBB8G" TargetMode="External"/><Relationship Id="rId10" Type="http://schemas.openxmlformats.org/officeDocument/2006/relationships/hyperlink" Target="consultantplus://offline/ref=A671328D60BDFA0C0CF5FD56DCF204298843159F5521815285165BAD5C52217241BABCG" TargetMode="External"/><Relationship Id="rId19" Type="http://schemas.openxmlformats.org/officeDocument/2006/relationships/hyperlink" Target="consultantplus://offline/ref=A671328D60BDFA0C0CF5EA42CD9E5A238C4F4D9A502C8800D04A5DFA0302272701EC7A3F0CB11CB6BBB8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671328D60BDFA0C0CF5FD56DCF204298843159F55218A5289175BAD5C52217241AC7C6A4FF511B7BDAC7E2BBEB4G" TargetMode="External"/><Relationship Id="rId14" Type="http://schemas.openxmlformats.org/officeDocument/2006/relationships/hyperlink" Target="consultantplus://offline/ref=A671328D60BDFA0C0CF5FD56DCF204298843159F5521875089175BAD5C52217241AC7C6A4FF511B7BDAE7722BEB0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104</Pages>
  <Words>18099</Words>
  <Characters>103169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2017-08-16T06:01:00Z</dcterms:created>
  <dcterms:modified xsi:type="dcterms:W3CDTF">2017-08-16T06:01:00Z</dcterms:modified>
</cp:coreProperties>
</file>